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A39C" w14:textId="480176B8" w:rsidR="006F5ECE" w:rsidRPr="00695B3F" w:rsidRDefault="00803C02" w:rsidP="006F5ECE">
      <w:pPr>
        <w:rPr>
          <w:rFonts w:ascii="Cambria" w:hAnsi="Cambria"/>
          <w:b/>
          <w:bCs/>
          <w:sz w:val="26"/>
          <w:szCs w:val="26"/>
        </w:rPr>
      </w:pPr>
      <w:r w:rsidRPr="00695B3F">
        <w:rPr>
          <w:rFonts w:ascii="Cambria" w:eastAsiaTheme="majorEastAsia" w:hAnsi="Cambria" w:cstheme="majorBidi"/>
          <w:b/>
          <w:bCs/>
          <w:color w:val="365F91" w:themeColor="accent1" w:themeShade="BF"/>
          <w:sz w:val="28"/>
          <w:szCs w:val="32"/>
        </w:rPr>
        <w:t xml:space="preserve">Monthly Billing Starts </w:t>
      </w:r>
      <w:r w:rsidRPr="007C102E">
        <w:rPr>
          <w:rFonts w:ascii="Cambria" w:eastAsiaTheme="majorEastAsia" w:hAnsi="Cambria" w:cstheme="majorBidi"/>
          <w:b/>
          <w:bCs/>
          <w:color w:val="365F91" w:themeColor="accent1" w:themeShade="BF"/>
          <w:sz w:val="28"/>
          <w:szCs w:val="32"/>
        </w:rPr>
        <w:t>This</w:t>
      </w:r>
      <w:r w:rsidRPr="00D733D3">
        <w:rPr>
          <w:rFonts w:ascii="Cambria" w:eastAsiaTheme="majorEastAsia" w:hAnsi="Cambria" w:cstheme="majorBidi"/>
          <w:b/>
          <w:bCs/>
          <w:color w:val="365F91" w:themeColor="accent1" w:themeShade="BF"/>
          <w:sz w:val="28"/>
          <w:szCs w:val="32"/>
        </w:rPr>
        <w:t xml:space="preserve"> </w:t>
      </w:r>
      <w:r w:rsidRPr="00695B3F">
        <w:rPr>
          <w:rFonts w:ascii="Cambria" w:eastAsiaTheme="majorEastAsia" w:hAnsi="Cambria" w:cstheme="majorBidi"/>
          <w:b/>
          <w:bCs/>
          <w:color w:val="365F91" w:themeColor="accent1" w:themeShade="BF"/>
          <w:sz w:val="28"/>
          <w:szCs w:val="32"/>
        </w:rPr>
        <w:t>Month!</w:t>
      </w:r>
      <w:r w:rsidR="00436F88" w:rsidRPr="00695B3F">
        <w:rPr>
          <w:szCs w:val="24"/>
        </w:rPr>
        <w:t xml:space="preserve"> </w:t>
      </w:r>
    </w:p>
    <w:p w14:paraId="711D5946" w14:textId="67A07A9A" w:rsidR="006F5ECE" w:rsidRPr="00695B3F" w:rsidRDefault="006F5ECE" w:rsidP="006F5ECE">
      <w:pPr>
        <w:rPr>
          <w:rFonts w:ascii="Cambria" w:hAnsi="Cambria"/>
          <w:sz w:val="8"/>
          <w:szCs w:val="8"/>
        </w:rPr>
      </w:pPr>
    </w:p>
    <w:p w14:paraId="4D2DACC7" w14:textId="77777777" w:rsidR="00695B3F" w:rsidRDefault="00695B3F" w:rsidP="00803C02">
      <w:pPr>
        <w:rPr>
          <w:rFonts w:ascii="Cambria" w:hAnsi="Cambria" w:cs="Times New Roman"/>
          <w:sz w:val="22"/>
        </w:rPr>
      </w:pPr>
    </w:p>
    <w:p w14:paraId="3073D4D8" w14:textId="679B59D5" w:rsidR="00803C02" w:rsidRPr="00695B3F" w:rsidRDefault="00803C02" w:rsidP="00803C02">
      <w:pPr>
        <w:rPr>
          <w:rFonts w:ascii="Cambria" w:hAnsi="Cambria" w:cs="Times New Roman"/>
          <w:noProof/>
          <w:sz w:val="22"/>
        </w:rPr>
      </w:pPr>
      <w:r w:rsidRPr="00695B3F">
        <w:rPr>
          <w:rFonts w:ascii="Cambria" w:hAnsi="Cambria" w:cs="Times New Roman"/>
          <w:sz w:val="22"/>
        </w:rPr>
        <w:t xml:space="preserve">Wasatch Front Waste and Recycling District </w:t>
      </w:r>
      <w:r w:rsidR="007A2FD6">
        <w:rPr>
          <w:rFonts w:ascii="Cambria" w:hAnsi="Cambria" w:cs="Times New Roman"/>
          <w:sz w:val="22"/>
        </w:rPr>
        <w:t>is transitioning</w:t>
      </w:r>
      <w:r w:rsidRPr="00695B3F">
        <w:rPr>
          <w:rFonts w:ascii="Cambria" w:hAnsi="Cambria" w:cs="Times New Roman"/>
          <w:sz w:val="22"/>
        </w:rPr>
        <w:t xml:space="preserve"> from quarterly billing to a monthly billing </w:t>
      </w:r>
      <w:r w:rsidR="00EC6BCD">
        <w:rPr>
          <w:rFonts w:ascii="Cambria" w:hAnsi="Cambria" w:cs="Times New Roman"/>
          <w:sz w:val="22"/>
        </w:rPr>
        <w:t>cycle</w:t>
      </w:r>
      <w:r w:rsidR="00EC6BCD" w:rsidRPr="00695B3F">
        <w:rPr>
          <w:rFonts w:ascii="Cambria" w:hAnsi="Cambria" w:cs="Times New Roman"/>
          <w:sz w:val="22"/>
        </w:rPr>
        <w:t xml:space="preserve"> </w:t>
      </w:r>
      <w:r w:rsidRPr="00695B3F">
        <w:rPr>
          <w:rFonts w:ascii="Cambria" w:hAnsi="Cambria" w:cs="Times New Roman"/>
          <w:sz w:val="22"/>
        </w:rPr>
        <w:t>this month. This change does not mean your bill is increasing. The total amount you pay each year for waste and recycling services will stay the same</w:t>
      </w:r>
      <w:r w:rsidR="00D733D3">
        <w:rPr>
          <w:rFonts w:ascii="Cambria" w:hAnsi="Cambria" w:cs="Times New Roman"/>
          <w:sz w:val="22"/>
        </w:rPr>
        <w:t xml:space="preserve"> -</w:t>
      </w:r>
      <w:r w:rsidRPr="00695B3F">
        <w:rPr>
          <w:rFonts w:ascii="Cambria" w:hAnsi="Cambria" w:cs="Times New Roman"/>
          <w:sz w:val="22"/>
        </w:rPr>
        <w:t xml:space="preserve"> only the billing schedule is changing.</w:t>
      </w:r>
      <w:r w:rsidRPr="00695B3F">
        <w:rPr>
          <w:rFonts w:ascii="Cambria" w:hAnsi="Cambria" w:cs="Times New Roman"/>
          <w:noProof/>
          <w:sz w:val="22"/>
        </w:rPr>
        <w:t xml:space="preserve"> </w:t>
      </w:r>
    </w:p>
    <w:p w14:paraId="666C966F" w14:textId="77777777" w:rsidR="007B78AE" w:rsidRPr="00695B3F" w:rsidRDefault="007B78AE" w:rsidP="00803C02">
      <w:pPr>
        <w:rPr>
          <w:rFonts w:ascii="Cambria" w:hAnsi="Cambria" w:cs="Times New Roman"/>
          <w:sz w:val="22"/>
        </w:rPr>
      </w:pPr>
    </w:p>
    <w:p w14:paraId="66B92321" w14:textId="02155C48" w:rsidR="00803C02" w:rsidRPr="00695B3F" w:rsidRDefault="00803C02" w:rsidP="00803C02">
      <w:pPr>
        <w:rPr>
          <w:rFonts w:ascii="Cambria" w:hAnsi="Cambria" w:cs="Times New Roman"/>
          <w:sz w:val="22"/>
        </w:rPr>
      </w:pPr>
      <w:r w:rsidRPr="00695B3F">
        <w:rPr>
          <w:rFonts w:ascii="Cambria" w:hAnsi="Cambria" w:cs="Times New Roman"/>
          <w:sz w:val="22"/>
        </w:rPr>
        <w:t xml:space="preserve">Instead of receiving one </w:t>
      </w:r>
      <w:r w:rsidR="00EC6BCD">
        <w:rPr>
          <w:rFonts w:ascii="Cambria" w:hAnsi="Cambria" w:cs="Times New Roman"/>
          <w:sz w:val="22"/>
        </w:rPr>
        <w:t xml:space="preserve">quarterly </w:t>
      </w:r>
      <w:r w:rsidRPr="00695B3F">
        <w:rPr>
          <w:rFonts w:ascii="Cambria" w:hAnsi="Cambria" w:cs="Times New Roman"/>
          <w:sz w:val="22"/>
        </w:rPr>
        <w:t xml:space="preserve">bill </w:t>
      </w:r>
      <w:r w:rsidR="00EC6BCD">
        <w:rPr>
          <w:rFonts w:ascii="Cambria" w:hAnsi="Cambria" w:cs="Times New Roman"/>
          <w:sz w:val="22"/>
        </w:rPr>
        <w:t>for</w:t>
      </w:r>
      <w:r w:rsidRPr="00695B3F">
        <w:rPr>
          <w:rFonts w:ascii="Cambria" w:hAnsi="Cambria" w:cs="Times New Roman"/>
          <w:sz w:val="22"/>
        </w:rPr>
        <w:t xml:space="preserve"> three months</w:t>
      </w:r>
      <w:r w:rsidR="00EC6BCD">
        <w:rPr>
          <w:rFonts w:ascii="Cambria" w:hAnsi="Cambria" w:cs="Times New Roman"/>
          <w:sz w:val="22"/>
        </w:rPr>
        <w:t xml:space="preserve"> of service</w:t>
      </w:r>
      <w:r w:rsidRPr="00695B3F">
        <w:rPr>
          <w:rFonts w:ascii="Cambria" w:hAnsi="Cambria" w:cs="Times New Roman"/>
          <w:sz w:val="22"/>
        </w:rPr>
        <w:t xml:space="preserve">, you’ll now receive a monthly bill for the previous </w:t>
      </w:r>
      <w:r w:rsidR="00EC6BCD">
        <w:rPr>
          <w:rFonts w:ascii="Cambria" w:hAnsi="Cambria" w:cs="Times New Roman"/>
          <w:sz w:val="22"/>
        </w:rPr>
        <w:t xml:space="preserve">one </w:t>
      </w:r>
      <w:r w:rsidRPr="00695B3F">
        <w:rPr>
          <w:rFonts w:ascii="Cambria" w:hAnsi="Cambria" w:cs="Times New Roman"/>
          <w:sz w:val="22"/>
        </w:rPr>
        <w:t>month’s services. Most residents find monthly billing easier to plan for with smaller amounts due and quicker visibility if services are added or removed.</w:t>
      </w:r>
    </w:p>
    <w:p w14:paraId="4179A5E5" w14:textId="77777777" w:rsidR="00042990" w:rsidRDefault="00042990" w:rsidP="00042990">
      <w:pPr>
        <w:rPr>
          <w:rFonts w:ascii="Cambria" w:hAnsi="Cambria" w:cs="Times New Roman"/>
          <w:b/>
          <w:bCs/>
          <w:color w:val="76923C" w:themeColor="accent3" w:themeShade="BF"/>
          <w:sz w:val="22"/>
        </w:rPr>
      </w:pPr>
    </w:p>
    <w:p w14:paraId="0698C8A1" w14:textId="2C89E742" w:rsidR="00042990" w:rsidRPr="007C102E" w:rsidRDefault="00042990" w:rsidP="00042990">
      <w:pPr>
        <w:rPr>
          <w:rFonts w:ascii="Cambria" w:hAnsi="Cambria" w:cs="Times New Roman"/>
          <w:b/>
          <w:bCs/>
          <w:sz w:val="22"/>
        </w:rPr>
      </w:pPr>
      <w:r w:rsidRPr="007C102E">
        <w:rPr>
          <w:rFonts w:ascii="Cambria" w:hAnsi="Cambria" w:cs="Times New Roman"/>
          <w:b/>
          <w:bCs/>
          <w:sz w:val="22"/>
        </w:rPr>
        <w:t>Here’s what to expect:</w:t>
      </w:r>
    </w:p>
    <w:p w14:paraId="2E557C0A" w14:textId="77777777" w:rsidR="00042990" w:rsidRPr="00695B3F" w:rsidRDefault="00042990" w:rsidP="00042990">
      <w:pPr>
        <w:numPr>
          <w:ilvl w:val="0"/>
          <w:numId w:val="33"/>
        </w:numPr>
        <w:spacing w:line="278" w:lineRule="auto"/>
        <w:rPr>
          <w:rFonts w:ascii="Cambria" w:hAnsi="Cambria" w:cs="Times New Roman"/>
          <w:sz w:val="22"/>
        </w:rPr>
      </w:pPr>
      <w:r w:rsidRPr="00695B3F">
        <w:rPr>
          <w:rFonts w:ascii="Cambria" w:hAnsi="Cambria" w:cs="Times New Roman"/>
          <w:sz w:val="22"/>
        </w:rPr>
        <w:t>Your February bill will cover January services</w:t>
      </w:r>
    </w:p>
    <w:p w14:paraId="20846446" w14:textId="77777777" w:rsidR="00042990" w:rsidRPr="00695B3F" w:rsidRDefault="00042990" w:rsidP="00042990">
      <w:pPr>
        <w:numPr>
          <w:ilvl w:val="0"/>
          <w:numId w:val="33"/>
        </w:numPr>
        <w:spacing w:line="278" w:lineRule="auto"/>
        <w:rPr>
          <w:rFonts w:ascii="Cambria" w:hAnsi="Cambria" w:cs="Times New Roman"/>
          <w:sz w:val="22"/>
        </w:rPr>
      </w:pPr>
      <w:r w:rsidRPr="00695B3F">
        <w:rPr>
          <w:rFonts w:ascii="Cambria" w:hAnsi="Cambria" w:cs="Times New Roman"/>
          <w:sz w:val="22"/>
        </w:rPr>
        <w:t>Your March bill will cover February services</w:t>
      </w:r>
    </w:p>
    <w:p w14:paraId="1207A6B4" w14:textId="77777777" w:rsidR="00042990" w:rsidRPr="00695B3F" w:rsidRDefault="00042990" w:rsidP="00042990">
      <w:pPr>
        <w:numPr>
          <w:ilvl w:val="0"/>
          <w:numId w:val="33"/>
        </w:numPr>
        <w:spacing w:line="278" w:lineRule="auto"/>
        <w:rPr>
          <w:rFonts w:ascii="Cambria" w:hAnsi="Cambria" w:cs="Times New Roman"/>
          <w:sz w:val="22"/>
        </w:rPr>
      </w:pPr>
      <w:r w:rsidRPr="00695B3F">
        <w:rPr>
          <w:rFonts w:ascii="Cambria" w:hAnsi="Cambria" w:cs="Times New Roman"/>
          <w:sz w:val="22"/>
        </w:rPr>
        <w:t>This pattern will continue moving forward</w:t>
      </w:r>
    </w:p>
    <w:p w14:paraId="18FF8242" w14:textId="151C6ADD" w:rsidR="00803C02" w:rsidRPr="00695B3F" w:rsidRDefault="00803C02" w:rsidP="00803C02">
      <w:pPr>
        <w:rPr>
          <w:rFonts w:ascii="Cambria" w:hAnsi="Cambria" w:cs="Times New Roman"/>
          <w:sz w:val="22"/>
        </w:rPr>
      </w:pPr>
    </w:p>
    <w:p w14:paraId="0C513EA4" w14:textId="36F82830" w:rsidR="00803C02" w:rsidRPr="00695B3F" w:rsidRDefault="006D1685" w:rsidP="007C102E">
      <w:pPr>
        <w:rPr>
          <w:rFonts w:ascii="Cambria" w:hAnsi="Cambria" w:cs="Times New Roman"/>
          <w:sz w:val="22"/>
        </w:rPr>
      </w:pPr>
      <w:r w:rsidRPr="007C102E">
        <w:rPr>
          <w:rFonts w:ascii="Cambria" w:hAnsi="Cambria" w:cs="Times New Roman"/>
          <w:b/>
          <w:bCs/>
          <w:sz w:val="22"/>
        </w:rPr>
        <w:t>Y</w:t>
      </w:r>
      <w:r w:rsidR="00803C02" w:rsidRPr="007C102E">
        <w:rPr>
          <w:rFonts w:ascii="Cambria" w:hAnsi="Cambria" w:cs="Times New Roman"/>
          <w:b/>
          <w:bCs/>
          <w:sz w:val="22"/>
        </w:rPr>
        <w:t xml:space="preserve">our </w:t>
      </w:r>
      <w:r w:rsidRPr="007C102E">
        <w:rPr>
          <w:rFonts w:ascii="Cambria" w:hAnsi="Cambria" w:cs="Times New Roman"/>
          <w:b/>
          <w:bCs/>
          <w:sz w:val="22"/>
        </w:rPr>
        <w:t xml:space="preserve">basic </w:t>
      </w:r>
      <w:r w:rsidR="00803C02" w:rsidRPr="007C102E">
        <w:rPr>
          <w:rFonts w:ascii="Cambria" w:hAnsi="Cambria" w:cs="Times New Roman"/>
          <w:b/>
          <w:bCs/>
          <w:sz w:val="22"/>
        </w:rPr>
        <w:t>$26.00 monthly fee include</w:t>
      </w:r>
      <w:r w:rsidRPr="007C102E">
        <w:rPr>
          <w:rFonts w:ascii="Cambria" w:hAnsi="Cambria" w:cs="Times New Roman"/>
          <w:b/>
          <w:bCs/>
          <w:sz w:val="22"/>
        </w:rPr>
        <w:t xml:space="preserve">s </w:t>
      </w:r>
      <w:r w:rsidR="00D733D3" w:rsidRPr="007C102E">
        <w:rPr>
          <w:rFonts w:ascii="Cambria" w:hAnsi="Cambria" w:cs="Times New Roman"/>
          <w:b/>
          <w:bCs/>
          <w:sz w:val="22"/>
          <w:u w:val="single"/>
        </w:rPr>
        <w:t>w</w:t>
      </w:r>
      <w:r w:rsidR="00803C02" w:rsidRPr="007C102E">
        <w:rPr>
          <w:rFonts w:ascii="Cambria" w:hAnsi="Cambria" w:cs="Times New Roman"/>
          <w:b/>
          <w:bCs/>
          <w:sz w:val="22"/>
          <w:u w:val="single"/>
        </w:rPr>
        <w:t>eekly 96-gallon curbside garbage and recycling collection</w:t>
      </w:r>
      <w:r w:rsidRPr="007C102E">
        <w:rPr>
          <w:rFonts w:ascii="Cambria" w:hAnsi="Cambria" w:cs="Times New Roman"/>
          <w:b/>
          <w:bCs/>
          <w:sz w:val="22"/>
        </w:rPr>
        <w:t xml:space="preserve"> plus several </w:t>
      </w:r>
      <w:r w:rsidR="005C5BE5">
        <w:rPr>
          <w:rFonts w:ascii="Cambria" w:hAnsi="Cambria" w:cs="Times New Roman"/>
          <w:b/>
          <w:bCs/>
          <w:sz w:val="22"/>
        </w:rPr>
        <w:t xml:space="preserve">additional </w:t>
      </w:r>
      <w:r w:rsidRPr="007C102E">
        <w:rPr>
          <w:rFonts w:ascii="Cambria" w:hAnsi="Cambria" w:cs="Times New Roman"/>
          <w:b/>
          <w:bCs/>
          <w:sz w:val="22"/>
        </w:rPr>
        <w:t xml:space="preserve">programs </w:t>
      </w:r>
      <w:r w:rsidR="005C5BE5">
        <w:rPr>
          <w:rFonts w:ascii="Cambria" w:hAnsi="Cambria" w:cs="Times New Roman"/>
          <w:b/>
          <w:bCs/>
          <w:sz w:val="22"/>
        </w:rPr>
        <w:t xml:space="preserve">and services </w:t>
      </w:r>
      <w:r w:rsidRPr="007C102E">
        <w:rPr>
          <w:rFonts w:ascii="Cambria" w:hAnsi="Cambria" w:cs="Times New Roman"/>
          <w:b/>
          <w:bCs/>
          <w:sz w:val="22"/>
        </w:rPr>
        <w:t>provided at no charge:</w:t>
      </w:r>
    </w:p>
    <w:p w14:paraId="23DCDD04" w14:textId="51C09ABD" w:rsidR="00803C02" w:rsidRPr="00695B3F" w:rsidRDefault="00803C02" w:rsidP="00803C02">
      <w:pPr>
        <w:numPr>
          <w:ilvl w:val="0"/>
          <w:numId w:val="34"/>
        </w:numPr>
        <w:spacing w:line="278" w:lineRule="auto"/>
        <w:rPr>
          <w:rFonts w:ascii="Cambria" w:hAnsi="Cambria" w:cs="Times New Roman"/>
          <w:sz w:val="22"/>
        </w:rPr>
      </w:pPr>
      <w:r w:rsidRPr="00EB728E">
        <w:rPr>
          <w:rFonts w:ascii="Cambria" w:hAnsi="Cambria" w:cs="Times New Roman"/>
          <w:sz w:val="22"/>
        </w:rPr>
        <w:t xml:space="preserve">Bulky waste collection via </w:t>
      </w:r>
      <w:r w:rsidR="007A2FD6">
        <w:rPr>
          <w:rFonts w:ascii="Cambria" w:hAnsi="Cambria" w:cs="Times New Roman"/>
          <w:sz w:val="22"/>
        </w:rPr>
        <w:t xml:space="preserve">the </w:t>
      </w:r>
      <w:hyperlink r:id="rId8" w:history="1">
        <w:r w:rsidRPr="007C6044">
          <w:rPr>
            <w:rStyle w:val="Hyperlink"/>
            <w:rFonts w:ascii="Cambria" w:hAnsi="Cambria" w:cs="Times New Roman"/>
            <w:sz w:val="22"/>
          </w:rPr>
          <w:t>Seasonal Container Reservation Program (SCRP)</w:t>
        </w:r>
      </w:hyperlink>
      <w:r w:rsidR="007A2FD6">
        <w:rPr>
          <w:rFonts w:ascii="Cambria" w:hAnsi="Cambria" w:cs="Times New Roman"/>
          <w:sz w:val="22"/>
        </w:rPr>
        <w:t>, typically performed from</w:t>
      </w:r>
      <w:r w:rsidRPr="00EB728E">
        <w:rPr>
          <w:rFonts w:ascii="Cambria" w:hAnsi="Cambria" w:cs="Times New Roman"/>
          <w:sz w:val="22"/>
        </w:rPr>
        <w:t xml:space="preserve"> Mid-April through September</w:t>
      </w:r>
    </w:p>
    <w:p w14:paraId="6B17A836" w14:textId="16318054" w:rsidR="00803C02" w:rsidRPr="00695B3F" w:rsidRDefault="00803C02" w:rsidP="00803C02">
      <w:pPr>
        <w:numPr>
          <w:ilvl w:val="0"/>
          <w:numId w:val="34"/>
        </w:numPr>
        <w:spacing w:line="278" w:lineRule="auto"/>
        <w:rPr>
          <w:rFonts w:ascii="Cambria" w:hAnsi="Cambria" w:cs="Times New Roman"/>
          <w:sz w:val="22"/>
        </w:rPr>
      </w:pPr>
      <w:hyperlink r:id="rId9" w:history="1">
        <w:r w:rsidRPr="007A2FD6">
          <w:rPr>
            <w:rStyle w:val="Hyperlink"/>
            <w:rFonts w:ascii="Cambria" w:hAnsi="Cambria" w:cs="Times New Roman"/>
            <w:sz w:val="22"/>
          </w:rPr>
          <w:t>Landfill vouchers</w:t>
        </w:r>
      </w:hyperlink>
      <w:r w:rsidRPr="00EB728E">
        <w:rPr>
          <w:rFonts w:ascii="Cambria" w:hAnsi="Cambria" w:cs="Times New Roman"/>
          <w:sz w:val="22"/>
        </w:rPr>
        <w:t xml:space="preserve"> for </w:t>
      </w:r>
      <w:r w:rsidR="00EC6BCD">
        <w:rPr>
          <w:rFonts w:ascii="Cambria" w:hAnsi="Cambria" w:cs="Times New Roman"/>
          <w:sz w:val="22"/>
        </w:rPr>
        <w:t xml:space="preserve">disposal of </w:t>
      </w:r>
      <w:r w:rsidRPr="00EB728E">
        <w:rPr>
          <w:rFonts w:ascii="Cambria" w:hAnsi="Cambria" w:cs="Times New Roman"/>
          <w:sz w:val="22"/>
        </w:rPr>
        <w:t>residential truck, car, or trailer loads</w:t>
      </w:r>
    </w:p>
    <w:p w14:paraId="059CFD95" w14:textId="08EAEF03" w:rsidR="00803C02" w:rsidRPr="00695B3F" w:rsidRDefault="00803C02" w:rsidP="00803C02">
      <w:pPr>
        <w:numPr>
          <w:ilvl w:val="0"/>
          <w:numId w:val="34"/>
        </w:numPr>
        <w:spacing w:line="278" w:lineRule="auto"/>
        <w:rPr>
          <w:rFonts w:ascii="Cambria" w:hAnsi="Cambria" w:cs="Times New Roman"/>
          <w:sz w:val="22"/>
        </w:rPr>
      </w:pPr>
      <w:hyperlink r:id="rId10" w:history="1">
        <w:r w:rsidRPr="007A2FD6">
          <w:rPr>
            <w:rStyle w:val="Hyperlink"/>
            <w:rFonts w:ascii="Cambria" w:hAnsi="Cambria" w:cs="Times New Roman"/>
            <w:sz w:val="22"/>
          </w:rPr>
          <w:t>Central glass drop-off locations</w:t>
        </w:r>
      </w:hyperlink>
      <w:r w:rsidRPr="00EB728E">
        <w:rPr>
          <w:rFonts w:ascii="Cambria" w:hAnsi="Cambria" w:cs="Times New Roman"/>
          <w:sz w:val="22"/>
        </w:rPr>
        <w:t xml:space="preserve"> and collection services</w:t>
      </w:r>
    </w:p>
    <w:p w14:paraId="72B8E836" w14:textId="2619AFDD" w:rsidR="00803C02" w:rsidRPr="00695B3F" w:rsidRDefault="00803C02" w:rsidP="00803C02">
      <w:pPr>
        <w:numPr>
          <w:ilvl w:val="0"/>
          <w:numId w:val="34"/>
        </w:numPr>
        <w:spacing w:line="278" w:lineRule="auto"/>
        <w:rPr>
          <w:rFonts w:ascii="Cambria" w:hAnsi="Cambria" w:cs="Times New Roman"/>
          <w:sz w:val="22"/>
        </w:rPr>
      </w:pPr>
      <w:hyperlink r:id="rId11" w:history="1">
        <w:r w:rsidRPr="00042990">
          <w:rPr>
            <w:rStyle w:val="Hyperlink"/>
            <w:rFonts w:ascii="Cambria" w:hAnsi="Cambria" w:cs="Times New Roman"/>
            <w:sz w:val="22"/>
          </w:rPr>
          <w:t>Container repair and replacement</w:t>
        </w:r>
      </w:hyperlink>
      <w:r w:rsidRPr="00EB728E">
        <w:rPr>
          <w:rFonts w:ascii="Cambria" w:hAnsi="Cambria" w:cs="Times New Roman"/>
          <w:sz w:val="22"/>
        </w:rPr>
        <w:t xml:space="preserve"> (</w:t>
      </w:r>
      <w:r w:rsidR="007A2FD6">
        <w:rPr>
          <w:rFonts w:ascii="Cambria" w:hAnsi="Cambria" w:cs="Times New Roman"/>
          <w:sz w:val="22"/>
        </w:rPr>
        <w:t xml:space="preserve">typically </w:t>
      </w:r>
      <w:r w:rsidRPr="00EB728E">
        <w:rPr>
          <w:rFonts w:ascii="Cambria" w:hAnsi="Cambria" w:cs="Times New Roman"/>
          <w:sz w:val="22"/>
        </w:rPr>
        <w:t xml:space="preserve">5 to 7 business days) </w:t>
      </w:r>
    </w:p>
    <w:p w14:paraId="72206B3A" w14:textId="3E0FA6B0" w:rsidR="007A2FD6" w:rsidRDefault="00803C02" w:rsidP="00803C02">
      <w:pPr>
        <w:numPr>
          <w:ilvl w:val="0"/>
          <w:numId w:val="34"/>
        </w:numPr>
        <w:spacing w:line="278" w:lineRule="auto"/>
        <w:rPr>
          <w:rFonts w:ascii="Cambria" w:hAnsi="Cambria" w:cs="Times New Roman"/>
          <w:sz w:val="22"/>
        </w:rPr>
      </w:pPr>
      <w:r w:rsidRPr="00EB728E">
        <w:rPr>
          <w:rFonts w:ascii="Cambria" w:hAnsi="Cambria" w:cs="Times New Roman"/>
          <w:sz w:val="22"/>
        </w:rPr>
        <w:t xml:space="preserve">Seasonal </w:t>
      </w:r>
      <w:r w:rsidRPr="00695B3F">
        <w:rPr>
          <w:rFonts w:ascii="Cambria" w:hAnsi="Cambria" w:cs="Times New Roman"/>
          <w:sz w:val="22"/>
        </w:rPr>
        <w:t>c</w:t>
      </w:r>
      <w:r w:rsidRPr="00EB728E">
        <w:rPr>
          <w:rFonts w:ascii="Cambria" w:hAnsi="Cambria" w:cs="Times New Roman"/>
          <w:sz w:val="22"/>
        </w:rPr>
        <w:t xml:space="preserve">entral </w:t>
      </w:r>
      <w:hyperlink r:id="rId12" w:history="1">
        <w:r w:rsidR="00EC6BCD" w:rsidRPr="00EC6BCD">
          <w:rPr>
            <w:rStyle w:val="Hyperlink"/>
            <w:rFonts w:ascii="Cambria" w:hAnsi="Cambria" w:cs="Times New Roman"/>
            <w:sz w:val="22"/>
          </w:rPr>
          <w:t>leaf bag drop-off program</w:t>
        </w:r>
      </w:hyperlink>
    </w:p>
    <w:p w14:paraId="3AB14A77" w14:textId="158F45AA" w:rsidR="00803C02" w:rsidRPr="00695B3F" w:rsidRDefault="007A2FD6" w:rsidP="00803C02">
      <w:pPr>
        <w:numPr>
          <w:ilvl w:val="0"/>
          <w:numId w:val="34"/>
        </w:numPr>
        <w:spacing w:line="278" w:lineRule="auto"/>
        <w:rPr>
          <w:rFonts w:ascii="Cambria" w:hAnsi="Cambria" w:cs="Times New Roman"/>
          <w:sz w:val="22"/>
        </w:rPr>
      </w:pPr>
      <w:r>
        <w:rPr>
          <w:rFonts w:ascii="Cambria" w:hAnsi="Cambria" w:cs="Times New Roman"/>
          <w:sz w:val="22"/>
        </w:rPr>
        <w:t xml:space="preserve">Seasonal </w:t>
      </w:r>
      <w:r w:rsidR="007B78AE" w:rsidRPr="00695B3F">
        <w:rPr>
          <w:rFonts w:ascii="Cambria" w:hAnsi="Cambria" w:cs="Times New Roman"/>
          <w:sz w:val="22"/>
        </w:rPr>
        <w:t>c</w:t>
      </w:r>
      <w:r w:rsidR="00803C02" w:rsidRPr="00EB728E">
        <w:rPr>
          <w:rFonts w:ascii="Cambria" w:hAnsi="Cambria" w:cs="Times New Roman"/>
          <w:sz w:val="22"/>
        </w:rPr>
        <w:t>urbside</w:t>
      </w:r>
      <w:r w:rsidR="008440C4">
        <w:rPr>
          <w:rFonts w:ascii="Cambria" w:hAnsi="Cambria" w:cs="Times New Roman"/>
          <w:sz w:val="22"/>
        </w:rPr>
        <w:t xml:space="preserve"> </w:t>
      </w:r>
      <w:hyperlink r:id="rId13" w:history="1">
        <w:r w:rsidR="008440C4">
          <w:rPr>
            <w:rStyle w:val="Hyperlink"/>
            <w:rFonts w:ascii="Cambria" w:hAnsi="Cambria" w:cs="Times New Roman"/>
            <w:sz w:val="22"/>
          </w:rPr>
          <w:t>Christmas tree collection program</w:t>
        </w:r>
      </w:hyperlink>
      <w:r w:rsidR="008440C4">
        <w:rPr>
          <w:rFonts w:ascii="Cambria" w:hAnsi="Cambria" w:cs="Times New Roman"/>
          <w:sz w:val="22"/>
        </w:rPr>
        <w:t xml:space="preserve"> </w:t>
      </w:r>
      <w:r w:rsidR="00803C02" w:rsidRPr="00EB728E">
        <w:rPr>
          <w:rFonts w:ascii="Cambria" w:hAnsi="Cambria" w:cs="Times New Roman"/>
          <w:sz w:val="22"/>
        </w:rPr>
        <w:t xml:space="preserve"> </w:t>
      </w:r>
    </w:p>
    <w:p w14:paraId="3226AFA9" w14:textId="5A46F349" w:rsidR="00803C02" w:rsidRPr="00695B3F" w:rsidRDefault="00803C02" w:rsidP="00803C02">
      <w:pPr>
        <w:numPr>
          <w:ilvl w:val="0"/>
          <w:numId w:val="34"/>
        </w:numPr>
        <w:spacing w:line="278" w:lineRule="auto"/>
        <w:rPr>
          <w:rFonts w:ascii="Cambria" w:hAnsi="Cambria" w:cs="Times New Roman"/>
          <w:sz w:val="22"/>
        </w:rPr>
      </w:pPr>
      <w:r w:rsidRPr="00EB728E">
        <w:rPr>
          <w:rFonts w:ascii="Cambria" w:hAnsi="Cambria" w:cs="Times New Roman"/>
          <w:sz w:val="22"/>
        </w:rPr>
        <w:t>In-</w:t>
      </w:r>
      <w:r w:rsidRPr="00695B3F">
        <w:rPr>
          <w:rFonts w:ascii="Cambria" w:hAnsi="Cambria" w:cs="Times New Roman"/>
          <w:sz w:val="22"/>
        </w:rPr>
        <w:t>h</w:t>
      </w:r>
      <w:r w:rsidRPr="00EB728E">
        <w:rPr>
          <w:rFonts w:ascii="Cambria" w:hAnsi="Cambria" w:cs="Times New Roman"/>
          <w:sz w:val="22"/>
        </w:rPr>
        <w:t>ouse, Local Customer Service (M-F 8</w:t>
      </w:r>
      <w:r w:rsidRPr="00695B3F">
        <w:rPr>
          <w:rFonts w:ascii="Cambria" w:hAnsi="Cambria" w:cs="Times New Roman"/>
          <w:sz w:val="22"/>
        </w:rPr>
        <w:t xml:space="preserve">:00 </w:t>
      </w:r>
      <w:r w:rsidRPr="00EB728E">
        <w:rPr>
          <w:rFonts w:ascii="Cambria" w:hAnsi="Cambria" w:cs="Times New Roman"/>
          <w:sz w:val="22"/>
        </w:rPr>
        <w:t>a</w:t>
      </w:r>
      <w:r w:rsidRPr="00695B3F">
        <w:rPr>
          <w:rFonts w:ascii="Cambria" w:hAnsi="Cambria" w:cs="Times New Roman"/>
          <w:sz w:val="22"/>
        </w:rPr>
        <w:t>.</w:t>
      </w:r>
      <w:r w:rsidRPr="00EB728E">
        <w:rPr>
          <w:rFonts w:ascii="Cambria" w:hAnsi="Cambria" w:cs="Times New Roman"/>
          <w:sz w:val="22"/>
        </w:rPr>
        <w:t>m</w:t>
      </w:r>
      <w:r w:rsidRPr="00695B3F">
        <w:rPr>
          <w:rFonts w:ascii="Cambria" w:hAnsi="Cambria" w:cs="Times New Roman"/>
          <w:sz w:val="22"/>
        </w:rPr>
        <w:t xml:space="preserve">. </w:t>
      </w:r>
      <w:r w:rsidRPr="00EB728E">
        <w:rPr>
          <w:rFonts w:ascii="Cambria" w:hAnsi="Cambria" w:cs="Times New Roman"/>
          <w:sz w:val="22"/>
        </w:rPr>
        <w:t>-</w:t>
      </w:r>
      <w:r w:rsidRPr="00695B3F">
        <w:rPr>
          <w:rFonts w:ascii="Cambria" w:hAnsi="Cambria" w:cs="Times New Roman"/>
          <w:sz w:val="22"/>
        </w:rPr>
        <w:t xml:space="preserve"> </w:t>
      </w:r>
      <w:r w:rsidRPr="00EB728E">
        <w:rPr>
          <w:rFonts w:ascii="Cambria" w:hAnsi="Cambria" w:cs="Times New Roman"/>
          <w:sz w:val="22"/>
        </w:rPr>
        <w:t>4:45</w:t>
      </w:r>
      <w:r w:rsidRPr="00695B3F">
        <w:rPr>
          <w:rFonts w:ascii="Cambria" w:hAnsi="Cambria" w:cs="Times New Roman"/>
          <w:sz w:val="22"/>
        </w:rPr>
        <w:t xml:space="preserve"> </w:t>
      </w:r>
      <w:r w:rsidRPr="00EB728E">
        <w:rPr>
          <w:rFonts w:ascii="Cambria" w:hAnsi="Cambria" w:cs="Times New Roman"/>
          <w:sz w:val="22"/>
        </w:rPr>
        <w:t>p</w:t>
      </w:r>
      <w:r w:rsidRPr="00695B3F">
        <w:rPr>
          <w:rFonts w:ascii="Cambria" w:hAnsi="Cambria" w:cs="Times New Roman"/>
          <w:sz w:val="22"/>
        </w:rPr>
        <w:t>.</w:t>
      </w:r>
      <w:r w:rsidRPr="00EB728E">
        <w:rPr>
          <w:rFonts w:ascii="Cambria" w:hAnsi="Cambria" w:cs="Times New Roman"/>
          <w:sz w:val="22"/>
        </w:rPr>
        <w:t>m</w:t>
      </w:r>
      <w:r w:rsidRPr="00695B3F">
        <w:rPr>
          <w:rFonts w:ascii="Cambria" w:hAnsi="Cambria" w:cs="Times New Roman"/>
          <w:sz w:val="22"/>
        </w:rPr>
        <w:t>.</w:t>
      </w:r>
      <w:r w:rsidRPr="00EB728E">
        <w:rPr>
          <w:rFonts w:ascii="Cambria" w:hAnsi="Cambria" w:cs="Times New Roman"/>
          <w:sz w:val="22"/>
        </w:rPr>
        <w:t>)</w:t>
      </w:r>
    </w:p>
    <w:p w14:paraId="112DB4B3" w14:textId="76D784B5" w:rsidR="00803C02" w:rsidRPr="00EB728E" w:rsidRDefault="00803C02" w:rsidP="00803C02">
      <w:pPr>
        <w:numPr>
          <w:ilvl w:val="0"/>
          <w:numId w:val="34"/>
        </w:numPr>
        <w:spacing w:line="278" w:lineRule="auto"/>
        <w:rPr>
          <w:rFonts w:ascii="Cambria" w:hAnsi="Cambria" w:cs="Times New Roman"/>
          <w:sz w:val="22"/>
        </w:rPr>
      </w:pPr>
      <w:r w:rsidRPr="00EB728E">
        <w:rPr>
          <w:rFonts w:ascii="Cambria" w:hAnsi="Cambria" w:cs="Times New Roman"/>
          <w:sz w:val="22"/>
        </w:rPr>
        <w:t>In-House, Local Billing/Account Management</w:t>
      </w:r>
    </w:p>
    <w:p w14:paraId="4302C4DD" w14:textId="5492C275" w:rsidR="00803C02" w:rsidRDefault="00803C02" w:rsidP="00803C02">
      <w:pPr>
        <w:rPr>
          <w:rFonts w:ascii="Cambria" w:hAnsi="Cambria" w:cs="Times New Roman"/>
          <w:sz w:val="22"/>
        </w:rPr>
      </w:pPr>
    </w:p>
    <w:p w14:paraId="733C07DF" w14:textId="150A21FE" w:rsidR="007A2FD6" w:rsidRPr="008440C4" w:rsidRDefault="007A2FD6" w:rsidP="00803C02">
      <w:pPr>
        <w:rPr>
          <w:rFonts w:ascii="Cambria" w:hAnsi="Cambria" w:cs="Times New Roman"/>
          <w:color w:val="76923C" w:themeColor="accent3" w:themeShade="BF"/>
          <w:sz w:val="22"/>
        </w:rPr>
      </w:pPr>
      <w:r w:rsidRPr="008440C4">
        <w:rPr>
          <w:rFonts w:ascii="Cambria" w:hAnsi="Cambria" w:cs="Times New Roman"/>
          <w:sz w:val="22"/>
        </w:rPr>
        <w:t xml:space="preserve">Visit </w:t>
      </w:r>
      <w:hyperlink r:id="rId14" w:history="1">
        <w:r w:rsidRPr="008440C4">
          <w:rPr>
            <w:rStyle w:val="Hyperlink"/>
            <w:rFonts w:ascii="Cambria" w:hAnsi="Cambria" w:cs="Times New Roman"/>
            <w:sz w:val="22"/>
          </w:rPr>
          <w:t>https://wfwrdutah.gov/services-and-request/basic-services</w:t>
        </w:r>
      </w:hyperlink>
      <w:r w:rsidRPr="008440C4">
        <w:rPr>
          <w:rFonts w:ascii="Cambria" w:hAnsi="Cambria" w:cs="Times New Roman"/>
          <w:color w:val="76923C" w:themeColor="accent3" w:themeShade="BF"/>
          <w:sz w:val="22"/>
        </w:rPr>
        <w:t xml:space="preserve"> </w:t>
      </w:r>
      <w:r w:rsidRPr="008440C4">
        <w:rPr>
          <w:rFonts w:ascii="Cambria" w:hAnsi="Cambria" w:cs="Times New Roman"/>
          <w:sz w:val="22"/>
        </w:rPr>
        <w:t>for more information</w:t>
      </w:r>
      <w:r w:rsidR="007C6044">
        <w:rPr>
          <w:rFonts w:ascii="Cambria" w:hAnsi="Cambria" w:cs="Times New Roman"/>
          <w:sz w:val="22"/>
        </w:rPr>
        <w:t>.</w:t>
      </w:r>
    </w:p>
    <w:p w14:paraId="68664C4F" w14:textId="77777777" w:rsidR="007A2FD6" w:rsidRPr="00695B3F" w:rsidRDefault="007A2FD6" w:rsidP="00803C02">
      <w:pPr>
        <w:rPr>
          <w:rFonts w:ascii="Cambria" w:hAnsi="Cambria" w:cs="Times New Roman"/>
          <w:sz w:val="22"/>
        </w:rPr>
      </w:pPr>
    </w:p>
    <w:p w14:paraId="3526BCF6" w14:textId="1E5F5BE7" w:rsidR="00803C02" w:rsidRDefault="00803C02" w:rsidP="00803C02">
      <w:pPr>
        <w:rPr>
          <w:rFonts w:ascii="Cambria" w:hAnsi="Cambria" w:cs="Times New Roman"/>
          <w:sz w:val="22"/>
        </w:rPr>
      </w:pPr>
      <w:r w:rsidRPr="00695B3F">
        <w:rPr>
          <w:rFonts w:ascii="Cambria" w:hAnsi="Cambria" w:cs="Times New Roman"/>
          <w:sz w:val="22"/>
        </w:rPr>
        <w:t xml:space="preserve">To help </w:t>
      </w:r>
      <w:r w:rsidR="00042990" w:rsidRPr="00695B3F">
        <w:rPr>
          <w:rFonts w:ascii="Cambria" w:hAnsi="Cambria" w:cs="Times New Roman"/>
          <w:sz w:val="22"/>
        </w:rPr>
        <w:t xml:space="preserve">cut down on paper waste </w:t>
      </w:r>
      <w:r w:rsidR="00042990">
        <w:rPr>
          <w:rFonts w:ascii="Cambria" w:hAnsi="Cambria" w:cs="Times New Roman"/>
          <w:sz w:val="22"/>
        </w:rPr>
        <w:t xml:space="preserve">and </w:t>
      </w:r>
      <w:r w:rsidRPr="00695B3F">
        <w:rPr>
          <w:rFonts w:ascii="Cambria" w:hAnsi="Cambria" w:cs="Times New Roman"/>
          <w:sz w:val="22"/>
        </w:rPr>
        <w:t>reduce postage costs, we encourage residents to sign up for e-billing. With e-billing, you’ll receive your monthly bill by email. This keeps your billing simple, reliable, and paper-free!</w:t>
      </w:r>
      <w:r w:rsidR="007C6044">
        <w:rPr>
          <w:rFonts w:ascii="Cambria" w:hAnsi="Cambria" w:cs="Times New Roman"/>
          <w:sz w:val="22"/>
        </w:rPr>
        <w:t xml:space="preserve"> Sign up for paperless billing at </w:t>
      </w:r>
      <w:hyperlink r:id="rId15" w:history="1">
        <w:r w:rsidR="008440C4">
          <w:rPr>
            <w:rStyle w:val="Hyperlink"/>
            <w:rFonts w:ascii="Cambria" w:hAnsi="Cambria" w:cs="Times New Roman"/>
            <w:sz w:val="22"/>
          </w:rPr>
          <w:t>https://wfwrdutah.gov/form/paperless-sign-up</w:t>
        </w:r>
      </w:hyperlink>
      <w:r w:rsidR="007C6044">
        <w:rPr>
          <w:rFonts w:ascii="Cambria" w:hAnsi="Cambria" w:cs="Times New Roman"/>
          <w:sz w:val="22"/>
        </w:rPr>
        <w:t>.</w:t>
      </w:r>
    </w:p>
    <w:p w14:paraId="14EBDB8D" w14:textId="77777777" w:rsidR="007C6044" w:rsidRPr="00695B3F" w:rsidRDefault="007C6044" w:rsidP="00803C02">
      <w:pPr>
        <w:rPr>
          <w:rFonts w:ascii="Cambria" w:hAnsi="Cambria" w:cs="Times New Roman"/>
          <w:sz w:val="22"/>
        </w:rPr>
      </w:pPr>
    </w:p>
    <w:p w14:paraId="490D75BD" w14:textId="03CE0682" w:rsidR="006F5ECE" w:rsidRPr="00695B3F" w:rsidRDefault="006F5ECE" w:rsidP="00FC4410">
      <w:pPr>
        <w:rPr>
          <w:rFonts w:asciiTheme="majorHAnsi" w:eastAsiaTheme="majorEastAsia" w:hAnsiTheme="majorHAnsi" w:cs="Times New Roman"/>
          <w:b/>
          <w:bCs/>
          <w:kern w:val="2"/>
          <w:sz w:val="26"/>
          <w:szCs w:val="26"/>
          <w14:ligatures w14:val="standardContextual"/>
        </w:rPr>
      </w:pPr>
      <w:r w:rsidRPr="00695B3F">
        <w:rPr>
          <w:rFonts w:asciiTheme="majorHAnsi" w:hAnsiTheme="majorHAnsi"/>
          <w:noProof/>
          <w:sz w:val="22"/>
        </w:rPr>
        <mc:AlternateContent>
          <mc:Choice Requires="wps">
            <w:drawing>
              <wp:anchor distT="0" distB="0" distL="114300" distR="114300" simplePos="0" relativeHeight="251669504" behindDoc="0" locked="0" layoutInCell="1" allowOverlap="1" wp14:anchorId="11DC5177" wp14:editId="4C2E0A76">
                <wp:simplePos x="0" y="0"/>
                <wp:positionH relativeFrom="column">
                  <wp:posOffset>0</wp:posOffset>
                </wp:positionH>
                <wp:positionV relativeFrom="paragraph">
                  <wp:posOffset>38100</wp:posOffset>
                </wp:positionV>
                <wp:extent cx="6861810" cy="0"/>
                <wp:effectExtent l="38100" t="38100" r="72390" b="95250"/>
                <wp:wrapNone/>
                <wp:docPr id="2113675336" name="Straight Connector 12"/>
                <wp:cNvGraphicFramePr/>
                <a:graphic xmlns:a="http://schemas.openxmlformats.org/drawingml/2006/main">
                  <a:graphicData uri="http://schemas.microsoft.com/office/word/2010/wordprocessingShape">
                    <wps:wsp>
                      <wps:cNvCnPr/>
                      <wps:spPr>
                        <a:xfrm>
                          <a:off x="0" y="0"/>
                          <a:ext cx="686181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386D30"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4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1lnQEAAJQDAAAOAAAAZHJzL2Uyb0RvYy54bWysU9tq4zAQfS/sPwi9N7YDDcHE6UNL+1La&#10;spcPUOVRLNCNkTZ2/n5HSuIs7UJh6Yusy5wzc86MN7eTNWwPGLV3HW8WNWfgpO+123X818+H6zVn&#10;MQnXC+MddPwAkd9uv11txtDC0g/e9ICMSFxsx9DxIaXQVlWUA1gRFz6Ao0fl0YpER9xVPYqR2K2p&#10;lnW9qkaPfUAvIUa6vT8+8m3hVwpkelEqQmKm41RbKiuW9S2v1XYj2h2KMGh5KkP8RxVWaEdJZ6p7&#10;kQT7jfoDldUSffQqLaS3lVdKSygaSE1Tv1PzYxABihYyJ4bZpvh1tPJ5f+dekWwYQ2xjeMWsYlJo&#10;85fqY1Mx6zCbBVNiki5X61WzbshTeX6rLsCAMT2CtyxvOm60yzpEK/ZPMVEyCj2H0OGSuuzSwUAO&#10;Nu47KKZ7SrYs6DIVcGeQ7QX1U0gJLt3kHhJfic4wpY2ZgfXnwFN8hkKZmBncfA6eESWzd2kGW+08&#10;/osgTc2pZHWMPztw1J0tePP9oTSlWEOtLwpPY5pn6+9zgV9+pu0fAAAA//8DAFBLAwQUAAYACAAA&#10;ACEAZAOj8NkAAAAFAQAADwAAAGRycy9kb3ducmV2LnhtbEyPQWvDMAyF74P+B6PBbqu9wULJ4pRS&#10;KOy0rel2V2M1CYvlYLtpul8/d5f2JJ6eeO9TsZxsL0byoXOs4WmuQBDXznTcaPjabR4XIEJENtg7&#10;Jg1nCrAsZ3cF5sadeEtjFRuRQjjkqKGNccilDHVLFsPcDcTJOzhvMSbpG2k8nlK47eWzUpm02HFq&#10;aHGgdUv1T3W0GpA+a79zh/Pbi9tW78GP378fo9YP99PqFUSkKV6P4YKf0KFMTHt3ZBNEryE9EjVk&#10;aVxMtVAZiP3/QpaFvKUv/wAAAP//AwBQSwECLQAUAAYACAAAACEAtoM4kv4AAADhAQAAEwAAAAAA&#10;AAAAAAAAAAAAAAAAW0NvbnRlbnRfVHlwZXNdLnhtbFBLAQItABQABgAIAAAAIQA4/SH/1gAAAJQB&#10;AAALAAAAAAAAAAAAAAAAAC8BAABfcmVscy8ucmVsc1BLAQItABQABgAIAAAAIQBztY1lnQEAAJQD&#10;AAAOAAAAAAAAAAAAAAAAAC4CAABkcnMvZTJvRG9jLnhtbFBLAQItABQABgAIAAAAIQBkA6Pw2QAA&#10;AAUBAAAPAAAAAAAAAAAAAAAAAPcDAABkcnMvZG93bnJldi54bWxQSwUGAAAAAAQABADzAAAA/QQA&#10;AAAA&#10;" strokecolor="#4bacc6 [3208]" strokeweight="2pt">
                <v:shadow on="t" color="black" opacity="24903f" origin=",.5" offset="0,.55556mm"/>
              </v:line>
            </w:pict>
          </mc:Fallback>
        </mc:AlternateContent>
      </w:r>
    </w:p>
    <w:p w14:paraId="56D8C37D" w14:textId="67CB2E5C" w:rsidR="008F3540" w:rsidRPr="00695B3F" w:rsidRDefault="00436F88" w:rsidP="00FC4410">
      <w:pPr>
        <w:rPr>
          <w:rFonts w:ascii="Cambria" w:eastAsiaTheme="majorEastAsia" w:hAnsi="Cambria" w:cstheme="majorBidi"/>
          <w:b/>
          <w:bCs/>
          <w:color w:val="365F91" w:themeColor="accent1" w:themeShade="BF"/>
          <w:sz w:val="28"/>
          <w:szCs w:val="28"/>
        </w:rPr>
      </w:pPr>
      <w:r w:rsidRPr="00695B3F">
        <w:rPr>
          <w:rFonts w:ascii="Cambria" w:eastAsiaTheme="majorEastAsia" w:hAnsi="Cambria" w:cstheme="majorBidi"/>
          <w:b/>
          <w:bCs/>
          <w:color w:val="365F91" w:themeColor="accent1" w:themeShade="BF"/>
          <w:sz w:val="28"/>
          <w:szCs w:val="32"/>
        </w:rPr>
        <w:t>What is the “Clean Recycle Rate” — and Why Does it Matter?</w:t>
      </w:r>
    </w:p>
    <w:p w14:paraId="0DCC04EE" w14:textId="6E9A92F8" w:rsidR="00436F88" w:rsidRPr="00695B3F" w:rsidRDefault="00436F88" w:rsidP="00FC4410">
      <w:pPr>
        <w:rPr>
          <w:rFonts w:ascii="Cambria" w:eastAsiaTheme="majorEastAsia" w:hAnsi="Cambria" w:cstheme="majorBidi"/>
          <w:b/>
          <w:bCs/>
          <w:color w:val="365F91" w:themeColor="accent1" w:themeShade="BF"/>
          <w:sz w:val="26"/>
          <w:szCs w:val="26"/>
        </w:rPr>
      </w:pPr>
    </w:p>
    <w:p w14:paraId="655A103E" w14:textId="49549D45" w:rsidR="00436F88" w:rsidRPr="00695B3F" w:rsidRDefault="00436F88" w:rsidP="00436F88">
      <w:pPr>
        <w:rPr>
          <w:rFonts w:ascii="Cambria" w:hAnsi="Cambria"/>
          <w:b/>
          <w:bCs/>
          <w:sz w:val="22"/>
        </w:rPr>
      </w:pPr>
      <w:r w:rsidRPr="00695B3F">
        <w:rPr>
          <w:rFonts w:ascii="Cambria" w:hAnsi="Cambria"/>
          <w:sz w:val="22"/>
        </w:rPr>
        <w:t xml:space="preserve">Each week, Wasatch Front Waste and Recycling District collects recycling from </w:t>
      </w:r>
      <w:r w:rsidR="00042990">
        <w:rPr>
          <w:rFonts w:ascii="Cambria" w:hAnsi="Cambria"/>
          <w:sz w:val="22"/>
        </w:rPr>
        <w:t xml:space="preserve">over 86,000 </w:t>
      </w:r>
      <w:r w:rsidRPr="00695B3F">
        <w:rPr>
          <w:rFonts w:ascii="Cambria" w:hAnsi="Cambria"/>
          <w:sz w:val="22"/>
        </w:rPr>
        <w:t xml:space="preserve">homes </w:t>
      </w:r>
      <w:r w:rsidR="00042990">
        <w:rPr>
          <w:rFonts w:ascii="Cambria" w:hAnsi="Cambria"/>
          <w:sz w:val="22"/>
        </w:rPr>
        <w:t>throughout</w:t>
      </w:r>
      <w:r w:rsidRPr="00695B3F">
        <w:rPr>
          <w:rFonts w:ascii="Cambria" w:hAnsi="Cambria"/>
          <w:sz w:val="22"/>
        </w:rPr>
        <w:t xml:space="preserve"> our service area. Once materials leave your curb, they’re taken to </w:t>
      </w:r>
      <w:hyperlink r:id="rId16" w:history="1">
        <w:r w:rsidRPr="00042990">
          <w:rPr>
            <w:rStyle w:val="Hyperlink"/>
            <w:rFonts w:ascii="Cambria" w:hAnsi="Cambria"/>
            <w:b/>
            <w:bCs/>
            <w:sz w:val="22"/>
          </w:rPr>
          <w:t>Rocky Mountain Recycling’s Material</w:t>
        </w:r>
        <w:r w:rsidR="00042990" w:rsidRPr="00042990">
          <w:rPr>
            <w:rStyle w:val="Hyperlink"/>
            <w:rFonts w:ascii="Cambria" w:hAnsi="Cambria"/>
            <w:b/>
            <w:bCs/>
            <w:sz w:val="22"/>
          </w:rPr>
          <w:t>s</w:t>
        </w:r>
        <w:r w:rsidRPr="00042990">
          <w:rPr>
            <w:rStyle w:val="Hyperlink"/>
            <w:rFonts w:ascii="Cambria" w:hAnsi="Cambria"/>
            <w:b/>
            <w:bCs/>
            <w:sz w:val="22"/>
          </w:rPr>
          <w:t xml:space="preserve"> Recovery Facility (MRF)</w:t>
        </w:r>
      </w:hyperlink>
      <w:r w:rsidRPr="00695B3F">
        <w:rPr>
          <w:rFonts w:ascii="Cambria" w:hAnsi="Cambria"/>
          <w:sz w:val="22"/>
        </w:rPr>
        <w:t xml:space="preserve">, where equipment and employees work together to sort accepted materials like </w:t>
      </w:r>
      <w:r w:rsidRPr="007C102E">
        <w:rPr>
          <w:rFonts w:ascii="Cambria" w:hAnsi="Cambria"/>
          <w:b/>
          <w:bCs/>
          <w:color w:val="00B050"/>
          <w:sz w:val="22"/>
        </w:rPr>
        <w:t>clean plastic bottles, jars, jugs and tubs, aluminum and steel cans, cardboard, and paper</w:t>
      </w:r>
      <w:r w:rsidRPr="007C102E">
        <w:rPr>
          <w:rFonts w:ascii="Cambria" w:hAnsi="Cambria"/>
          <w:sz w:val="22"/>
        </w:rPr>
        <w:t>.</w:t>
      </w:r>
    </w:p>
    <w:p w14:paraId="4106A7BB" w14:textId="4E22399B" w:rsidR="00436F88" w:rsidRPr="00695B3F" w:rsidRDefault="00E7762C" w:rsidP="00436F88">
      <w:pPr>
        <w:rPr>
          <w:rFonts w:ascii="Cambria" w:hAnsi="Cambria"/>
          <w:sz w:val="22"/>
        </w:rPr>
      </w:pPr>
      <w:r w:rsidRPr="00695B3F">
        <w:rPr>
          <w:noProof/>
          <w:sz w:val="22"/>
        </w:rPr>
        <w:drawing>
          <wp:anchor distT="0" distB="0" distL="114300" distR="114300" simplePos="0" relativeHeight="251670528" behindDoc="1" locked="0" layoutInCell="1" allowOverlap="1" wp14:anchorId="0F9779A6" wp14:editId="6C1FB3BE">
            <wp:simplePos x="0" y="0"/>
            <wp:positionH relativeFrom="column">
              <wp:posOffset>2056130</wp:posOffset>
            </wp:positionH>
            <wp:positionV relativeFrom="paragraph">
              <wp:posOffset>13335</wp:posOffset>
            </wp:positionV>
            <wp:extent cx="2182495" cy="2521585"/>
            <wp:effectExtent l="0" t="0" r="8255" b="0"/>
            <wp:wrapNone/>
            <wp:docPr id="1224874392" name="Picture 4" descr="recycle symbol clipart #3938202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 symbol clipart #3938202 | Clipart Library"/>
                    <pic:cNvPicPr>
                      <a:picLocks noChangeAspect="1" noChangeArrowheads="1"/>
                    </pic:cNvPicPr>
                  </pic:nvPicPr>
                  <pic:blipFill rotWithShape="1">
                    <a:blip r:embed="rId17" cstate="print">
                      <a:duotone>
                        <a:schemeClr val="bg2">
                          <a:shade val="45000"/>
                          <a:satMod val="135000"/>
                        </a:schemeClr>
                        <a:prstClr val="white"/>
                      </a:duotone>
                      <a:extLst>
                        <a:ext uri="{BEBA8EAE-BF5A-486C-A8C5-ECC9F3942E4B}">
                          <a14:imgProps xmlns:a14="http://schemas.microsoft.com/office/drawing/2010/main">
                            <a14:imgLayer r:embed="rId18">
                              <a14:imgEffect>
                                <a14:artisticBlur/>
                              </a14:imgEffect>
                              <a14:imgEffect>
                                <a14:saturation sat="33000"/>
                              </a14:imgEffect>
                            </a14:imgLayer>
                          </a14:imgProps>
                        </a:ext>
                        <a:ext uri="{28A0092B-C50C-407E-A947-70E740481C1C}">
                          <a14:useLocalDpi xmlns:a14="http://schemas.microsoft.com/office/drawing/2010/main" val="0"/>
                        </a:ext>
                      </a:extLst>
                    </a:blip>
                    <a:srcRect l="14802" t="3234" r="11840"/>
                    <a:stretch>
                      <a:fillRect/>
                    </a:stretch>
                  </pic:blipFill>
                  <pic:spPr bwMode="auto">
                    <a:xfrm>
                      <a:off x="0" y="0"/>
                      <a:ext cx="2182495" cy="2521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2DFD6E" w14:textId="692A88EF" w:rsidR="00436F88" w:rsidRPr="00695B3F" w:rsidRDefault="00436F88" w:rsidP="00436F88">
      <w:pPr>
        <w:rPr>
          <w:rFonts w:ascii="Cambria" w:hAnsi="Cambria"/>
          <w:sz w:val="22"/>
        </w:rPr>
      </w:pPr>
      <w:r w:rsidRPr="00695B3F">
        <w:rPr>
          <w:rFonts w:ascii="Cambria" w:hAnsi="Cambria"/>
          <w:sz w:val="22"/>
        </w:rPr>
        <w:t>Once sorted, these materials are</w:t>
      </w:r>
      <w:r w:rsidR="00042990">
        <w:rPr>
          <w:rFonts w:ascii="Cambria" w:hAnsi="Cambria"/>
          <w:sz w:val="22"/>
        </w:rPr>
        <w:t xml:space="preserve"> compressed into large cubes (i.e., </w:t>
      </w:r>
      <w:r w:rsidRPr="00695B3F">
        <w:rPr>
          <w:rFonts w:ascii="Cambria" w:hAnsi="Cambria"/>
          <w:sz w:val="22"/>
        </w:rPr>
        <w:t>bale</w:t>
      </w:r>
      <w:r w:rsidR="00042990">
        <w:rPr>
          <w:rFonts w:ascii="Cambria" w:hAnsi="Cambria"/>
          <w:sz w:val="22"/>
        </w:rPr>
        <w:t>s)</w:t>
      </w:r>
      <w:r w:rsidRPr="00695B3F">
        <w:rPr>
          <w:rFonts w:ascii="Cambria" w:hAnsi="Cambria"/>
          <w:sz w:val="22"/>
        </w:rPr>
        <w:t xml:space="preserve"> and sent to processors to be </w:t>
      </w:r>
      <w:r w:rsidR="00D733D3">
        <w:rPr>
          <w:rFonts w:ascii="Cambria" w:hAnsi="Cambria"/>
          <w:sz w:val="22"/>
        </w:rPr>
        <w:t>manufactured</w:t>
      </w:r>
      <w:r w:rsidR="00D733D3" w:rsidRPr="00695B3F">
        <w:rPr>
          <w:rFonts w:ascii="Cambria" w:hAnsi="Cambria"/>
          <w:sz w:val="22"/>
        </w:rPr>
        <w:t xml:space="preserve"> </w:t>
      </w:r>
      <w:r w:rsidRPr="00695B3F">
        <w:rPr>
          <w:rFonts w:ascii="Cambria" w:hAnsi="Cambria"/>
          <w:sz w:val="22"/>
        </w:rPr>
        <w:t>into new products.</w:t>
      </w:r>
    </w:p>
    <w:p w14:paraId="1A48839D" w14:textId="43C6CFDC" w:rsidR="00436F88" w:rsidRPr="00695B3F" w:rsidRDefault="00436F88" w:rsidP="00436F88">
      <w:pPr>
        <w:rPr>
          <w:rFonts w:ascii="Cambria" w:hAnsi="Cambria"/>
          <w:sz w:val="22"/>
        </w:rPr>
      </w:pPr>
    </w:p>
    <w:p w14:paraId="3E6035CF" w14:textId="19F0BA54" w:rsidR="00436F88" w:rsidRPr="00695B3F" w:rsidRDefault="00436F88" w:rsidP="00436F88">
      <w:pPr>
        <w:rPr>
          <w:rFonts w:ascii="Cambria" w:hAnsi="Cambria"/>
          <w:sz w:val="22"/>
        </w:rPr>
      </w:pPr>
      <w:r w:rsidRPr="00695B3F">
        <w:rPr>
          <w:rFonts w:ascii="Cambria" w:hAnsi="Cambria"/>
          <w:sz w:val="22"/>
        </w:rPr>
        <w:t xml:space="preserve">Not everything placed in the recycling cart belongs there. Items that aren’t accepted at the MRF are considered </w:t>
      </w:r>
      <w:r w:rsidRPr="008440C4">
        <w:rPr>
          <w:rFonts w:ascii="Cambria" w:hAnsi="Cambria"/>
          <w:b/>
          <w:bCs/>
          <w:color w:val="C00000"/>
          <w:sz w:val="22"/>
        </w:rPr>
        <w:t>contamination</w:t>
      </w:r>
      <w:r w:rsidRPr="00695B3F">
        <w:rPr>
          <w:rFonts w:ascii="Cambria" w:hAnsi="Cambria"/>
          <w:sz w:val="22"/>
        </w:rPr>
        <w:t xml:space="preserve">. Common contamination includes </w:t>
      </w:r>
      <w:r w:rsidRPr="008440C4">
        <w:rPr>
          <w:rFonts w:ascii="Cambria" w:hAnsi="Cambria"/>
          <w:b/>
          <w:bCs/>
          <w:color w:val="C00000"/>
          <w:sz w:val="22"/>
        </w:rPr>
        <w:t>plastic bags and film, Styrofoam, toys, PVC, trash, green waste, and dirty items</w:t>
      </w:r>
      <w:r w:rsidRPr="008440C4">
        <w:rPr>
          <w:rFonts w:ascii="Cambria" w:hAnsi="Cambria"/>
          <w:color w:val="C00000"/>
          <w:sz w:val="22"/>
        </w:rPr>
        <w:t xml:space="preserve"> </w:t>
      </w:r>
      <w:r w:rsidRPr="00695B3F">
        <w:rPr>
          <w:rFonts w:ascii="Cambria" w:hAnsi="Cambria"/>
          <w:sz w:val="22"/>
        </w:rPr>
        <w:t>like food-filled cans or food-covered containers. These items must be removed by hand and sent to the landfill, adding time, labor, and cost to the recycling process.</w:t>
      </w:r>
    </w:p>
    <w:p w14:paraId="425FEB2F" w14:textId="30602D1D" w:rsidR="00436F88" w:rsidRPr="00695B3F" w:rsidRDefault="00436F88" w:rsidP="00436F88">
      <w:pPr>
        <w:rPr>
          <w:rFonts w:ascii="Cambria" w:hAnsi="Cambria"/>
          <w:sz w:val="22"/>
        </w:rPr>
      </w:pPr>
    </w:p>
    <w:p w14:paraId="0BFD1FAB" w14:textId="6AEDDDB9" w:rsidR="00436F88" w:rsidRPr="00695B3F" w:rsidRDefault="00436F88" w:rsidP="00436F88">
      <w:pPr>
        <w:rPr>
          <w:rFonts w:ascii="Cambria" w:hAnsi="Cambria"/>
          <w:sz w:val="22"/>
        </w:rPr>
      </w:pPr>
      <w:r w:rsidRPr="00695B3F">
        <w:rPr>
          <w:rFonts w:ascii="Cambria" w:hAnsi="Cambria"/>
          <w:sz w:val="22"/>
        </w:rPr>
        <w:t>This is where the Clean Recycle Rate comes in. It measures how much of the material collected is clean and recyclable. When contamination is low, more material is recycled and costs stay lower for everyone.</w:t>
      </w:r>
    </w:p>
    <w:p w14:paraId="25139C15" w14:textId="77777777" w:rsidR="00436F88" w:rsidRPr="00695B3F" w:rsidRDefault="00436F88" w:rsidP="00436F88">
      <w:pPr>
        <w:rPr>
          <w:rFonts w:ascii="Cambria" w:hAnsi="Cambria"/>
          <w:sz w:val="22"/>
        </w:rPr>
      </w:pPr>
    </w:p>
    <w:p w14:paraId="47D6093C" w14:textId="57713618" w:rsidR="00436F88" w:rsidRPr="00695B3F" w:rsidRDefault="00436F88" w:rsidP="00436F88">
      <w:pPr>
        <w:rPr>
          <w:rFonts w:ascii="Cambria" w:hAnsi="Cambria"/>
          <w:sz w:val="22"/>
        </w:rPr>
      </w:pPr>
      <w:r w:rsidRPr="00695B3F">
        <w:rPr>
          <w:rFonts w:ascii="Cambria" w:hAnsi="Cambria"/>
          <w:sz w:val="22"/>
        </w:rPr>
        <w:t xml:space="preserve">We’re happy to report that </w:t>
      </w:r>
      <w:r w:rsidRPr="00695B3F">
        <w:rPr>
          <w:rFonts w:ascii="Cambria" w:hAnsi="Cambria"/>
          <w:b/>
          <w:bCs/>
          <w:sz w:val="22"/>
        </w:rPr>
        <w:t>2025 results show continued improvement</w:t>
      </w:r>
      <w:r w:rsidRPr="00695B3F">
        <w:rPr>
          <w:rFonts w:ascii="Cambria" w:hAnsi="Cambria"/>
          <w:sz w:val="22"/>
        </w:rPr>
        <w:t xml:space="preserve">! We ended 2025 with a </w:t>
      </w:r>
      <w:r w:rsidRPr="00695B3F">
        <w:rPr>
          <w:rFonts w:ascii="Cambria" w:hAnsi="Cambria"/>
          <w:b/>
          <w:bCs/>
          <w:sz w:val="22"/>
        </w:rPr>
        <w:t>clean recycle rate of 81.98% at Rocky Mountain Recycling</w:t>
      </w:r>
      <w:r w:rsidRPr="00695B3F">
        <w:rPr>
          <w:rFonts w:ascii="Cambria" w:hAnsi="Cambria"/>
          <w:sz w:val="22"/>
        </w:rPr>
        <w:t xml:space="preserve">, an </w:t>
      </w:r>
      <w:r w:rsidR="00CD7694">
        <w:rPr>
          <w:rFonts w:ascii="Cambria" w:hAnsi="Cambria"/>
          <w:sz w:val="22"/>
        </w:rPr>
        <w:t>improvement</w:t>
      </w:r>
      <w:r w:rsidR="00CD7694" w:rsidRPr="00695B3F">
        <w:rPr>
          <w:rFonts w:ascii="Cambria" w:hAnsi="Cambria"/>
          <w:sz w:val="22"/>
        </w:rPr>
        <w:t xml:space="preserve"> </w:t>
      </w:r>
      <w:r w:rsidRPr="00695B3F">
        <w:rPr>
          <w:rFonts w:ascii="Cambria" w:hAnsi="Cambria"/>
          <w:sz w:val="22"/>
        </w:rPr>
        <w:t xml:space="preserve">of </w:t>
      </w:r>
      <w:r w:rsidRPr="00695B3F">
        <w:rPr>
          <w:rFonts w:ascii="Cambria" w:hAnsi="Cambria"/>
          <w:b/>
          <w:bCs/>
          <w:sz w:val="22"/>
        </w:rPr>
        <w:t>1.51% from 2024</w:t>
      </w:r>
      <w:r w:rsidRPr="00695B3F">
        <w:rPr>
          <w:rFonts w:ascii="Cambria" w:hAnsi="Cambria"/>
          <w:sz w:val="22"/>
        </w:rPr>
        <w:t xml:space="preserve">. </w:t>
      </w:r>
    </w:p>
    <w:p w14:paraId="08B491F4" w14:textId="1683784B" w:rsidR="00436F88" w:rsidRPr="00695B3F" w:rsidRDefault="00950A8B" w:rsidP="00436F88">
      <w:pPr>
        <w:rPr>
          <w:rFonts w:ascii="Cambria" w:hAnsi="Cambria"/>
          <w:sz w:val="22"/>
        </w:rPr>
      </w:pPr>
      <w:r>
        <w:rPr>
          <w:rFonts w:ascii="Cambria" w:hAnsi="Cambria"/>
          <w:sz w:val="22"/>
        </w:rPr>
        <w:t>This</w:t>
      </w:r>
      <w:r w:rsidRPr="00695B3F">
        <w:rPr>
          <w:rFonts w:ascii="Cambria" w:hAnsi="Cambria"/>
          <w:sz w:val="22"/>
        </w:rPr>
        <w:t xml:space="preserve"> </w:t>
      </w:r>
      <w:r>
        <w:rPr>
          <w:rFonts w:ascii="Cambria" w:hAnsi="Cambria"/>
          <w:sz w:val="22"/>
        </w:rPr>
        <w:t xml:space="preserve">continued </w:t>
      </w:r>
      <w:r w:rsidR="00436F88" w:rsidRPr="00695B3F">
        <w:rPr>
          <w:rFonts w:ascii="Cambria" w:hAnsi="Cambria"/>
          <w:sz w:val="22"/>
        </w:rPr>
        <w:t xml:space="preserve">progress is </w:t>
      </w:r>
      <w:r>
        <w:rPr>
          <w:rFonts w:ascii="Cambria" w:hAnsi="Cambria"/>
          <w:sz w:val="22"/>
        </w:rPr>
        <w:t xml:space="preserve">due to your support in recycling right </w:t>
      </w:r>
      <w:r w:rsidR="006D1685">
        <w:rPr>
          <w:rFonts w:ascii="Cambria" w:hAnsi="Cambria"/>
          <w:sz w:val="22"/>
        </w:rPr>
        <w:t xml:space="preserve">- </w:t>
      </w:r>
      <w:r w:rsidR="00436F88" w:rsidRPr="00695B3F">
        <w:rPr>
          <w:rFonts w:ascii="Cambria" w:hAnsi="Cambria"/>
          <w:sz w:val="22"/>
        </w:rPr>
        <w:t>and it makes a real difference.</w:t>
      </w:r>
    </w:p>
    <w:p w14:paraId="017C027C" w14:textId="13B3315B" w:rsidR="00CD7694" w:rsidRDefault="00436F88" w:rsidP="00436F88">
      <w:pPr>
        <w:rPr>
          <w:rFonts w:ascii="Cambria" w:hAnsi="Cambria"/>
          <w:sz w:val="22"/>
        </w:rPr>
      </w:pPr>
      <w:bookmarkStart w:id="0" w:name="_Hlk218973079"/>
      <w:r w:rsidRPr="00695B3F">
        <w:rPr>
          <w:rFonts w:ascii="Cambria" w:hAnsi="Cambria"/>
          <w:sz w:val="22"/>
        </w:rPr>
        <w:t xml:space="preserve">For questions about what belongs in your recycling cart, visit </w:t>
      </w:r>
      <w:hyperlink r:id="rId19" w:history="1">
        <w:r w:rsidR="00CD7694" w:rsidRPr="00FC5838">
          <w:rPr>
            <w:rStyle w:val="Hyperlink"/>
            <w:rFonts w:ascii="Cambria" w:hAnsi="Cambria"/>
            <w:sz w:val="22"/>
          </w:rPr>
          <w:t>https://wfwrdutah.gov/how-recycle</w:t>
        </w:r>
      </w:hyperlink>
      <w:r w:rsidR="00CD7694" w:rsidRPr="00CD7694" w:rsidDel="00CD7694">
        <w:rPr>
          <w:rFonts w:ascii="Cambria" w:hAnsi="Cambria"/>
          <w:sz w:val="22"/>
        </w:rPr>
        <w:t xml:space="preserve"> </w:t>
      </w:r>
    </w:p>
    <w:p w14:paraId="005D193D" w14:textId="269086A8" w:rsidR="00803C02" w:rsidRPr="00695B3F" w:rsidRDefault="00436F88" w:rsidP="00436F88">
      <w:pPr>
        <w:rPr>
          <w:rFonts w:asciiTheme="majorHAnsi" w:eastAsiaTheme="majorEastAsia" w:hAnsiTheme="majorHAnsi" w:cs="Times New Roman"/>
          <w:b/>
          <w:bCs/>
          <w:kern w:val="2"/>
          <w:sz w:val="26"/>
          <w:szCs w:val="26"/>
          <w14:ligatures w14:val="standardContextual"/>
        </w:rPr>
      </w:pPr>
      <w:r w:rsidRPr="00695B3F">
        <w:rPr>
          <w:rFonts w:ascii="Cambria" w:hAnsi="Cambria"/>
          <w:sz w:val="22"/>
        </w:rPr>
        <w:t xml:space="preserve">or contact our Sustainability Coordinator </w:t>
      </w:r>
      <w:r w:rsidR="008440C4">
        <w:rPr>
          <w:rFonts w:ascii="Cambria" w:hAnsi="Cambria"/>
          <w:sz w:val="22"/>
        </w:rPr>
        <w:t>on</w:t>
      </w:r>
      <w:r w:rsidR="00CD7694" w:rsidRPr="00695B3F">
        <w:rPr>
          <w:rFonts w:ascii="Cambria" w:hAnsi="Cambria"/>
          <w:sz w:val="22"/>
        </w:rPr>
        <w:t xml:space="preserve"> </w:t>
      </w:r>
      <w:r w:rsidRPr="00695B3F">
        <w:rPr>
          <w:rFonts w:ascii="Cambria" w:hAnsi="Cambria"/>
          <w:sz w:val="22"/>
        </w:rPr>
        <w:t>(385) 468-6337.</w:t>
      </w:r>
    </w:p>
    <w:bookmarkEnd w:id="0"/>
    <w:p w14:paraId="47098274" w14:textId="3ECAC1DE" w:rsidR="008F3540" w:rsidRPr="00695B3F" w:rsidRDefault="008F3540" w:rsidP="008F3540">
      <w:pPr>
        <w:rPr>
          <w:rFonts w:asciiTheme="majorHAnsi" w:hAnsiTheme="majorHAnsi"/>
          <w:sz w:val="8"/>
          <w:szCs w:val="8"/>
        </w:rPr>
      </w:pPr>
    </w:p>
    <w:sectPr w:rsidR="008F3540" w:rsidRPr="00695B3F" w:rsidSect="00041893">
      <w:headerReference w:type="even" r:id="rId20"/>
      <w:headerReference w:type="default" r:id="rId21"/>
      <w:footerReference w:type="default" r:id="rId22"/>
      <w:headerReference w:type="first" r:id="rId23"/>
      <w:type w:val="continuous"/>
      <w:pgSz w:w="12240" w:h="20160" w:code="5"/>
      <w:pgMar w:top="2520" w:right="1080" w:bottom="1440" w:left="1080" w:header="144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1240" w14:textId="77777777" w:rsidR="00FC30E7" w:rsidRPr="00695B3F" w:rsidRDefault="00FC30E7" w:rsidP="00E430B5">
      <w:pPr>
        <w:rPr>
          <w:sz w:val="22"/>
        </w:rPr>
      </w:pPr>
      <w:r w:rsidRPr="00695B3F">
        <w:rPr>
          <w:sz w:val="22"/>
        </w:rPr>
        <w:separator/>
      </w:r>
    </w:p>
  </w:endnote>
  <w:endnote w:type="continuationSeparator" w:id="0">
    <w:p w14:paraId="6E552228" w14:textId="77777777" w:rsidR="00FC30E7" w:rsidRPr="00695B3F" w:rsidRDefault="00FC30E7" w:rsidP="00E430B5">
      <w:pPr>
        <w:rPr>
          <w:sz w:val="22"/>
        </w:rPr>
      </w:pPr>
      <w:r w:rsidRPr="00695B3F">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5CDB" w14:textId="29088A66" w:rsidR="0004710E" w:rsidRPr="00695B3F" w:rsidRDefault="0004710E" w:rsidP="00FC4410">
    <w:pPr>
      <w:pStyle w:val="Footer"/>
      <w:tabs>
        <w:tab w:val="clear" w:pos="4680"/>
        <w:tab w:val="clear" w:pos="9360"/>
      </w:tabs>
      <w:jc w:val="center"/>
      <w:rPr>
        <w:rFonts w:asciiTheme="minorHAnsi" w:hAnsiTheme="minorHAnsi" w:cstheme="minorHAnsi"/>
        <w:b/>
        <w:noProof/>
        <w:sz w:val="20"/>
        <w:szCs w:val="20"/>
      </w:rPr>
    </w:pPr>
    <w:bookmarkStart w:id="1" w:name="_Hlk83725512"/>
    <w:bookmarkStart w:id="2" w:name="_Hlk83725513"/>
    <w:bookmarkStart w:id="3" w:name="_Hlk83725579"/>
    <w:bookmarkStart w:id="4" w:name="_Hlk83725580"/>
    <w:bookmarkStart w:id="5" w:name="_Hlk83725753"/>
    <w:bookmarkStart w:id="6" w:name="_Hlk83725754"/>
    <w:bookmarkStart w:id="7" w:name="_Hlk83725820"/>
    <w:bookmarkStart w:id="8" w:name="_Hlk83725821"/>
    <w:r w:rsidRPr="00695B3F">
      <w:rPr>
        <w:rFonts w:asciiTheme="minorHAnsi" w:hAnsiTheme="minorHAnsi" w:cstheme="minorHAnsi"/>
        <w:b/>
        <w:noProof/>
        <w:sz w:val="20"/>
        <w:szCs w:val="20"/>
      </w:rPr>
      <w:t xml:space="preserve">604 West 6960 South, Midvale UT 84047  •  </w:t>
    </w:r>
    <w:hyperlink r:id="rId1" w:history="1">
      <w:r w:rsidRPr="00695B3F">
        <w:rPr>
          <w:rStyle w:val="Hyperlink"/>
          <w:rFonts w:asciiTheme="minorHAnsi" w:hAnsiTheme="minorHAnsi" w:cstheme="minorHAnsi"/>
          <w:b/>
          <w:noProof/>
          <w:sz w:val="20"/>
          <w:szCs w:val="20"/>
        </w:rPr>
        <w:t>www.wfwrdutah.gov</w:t>
      </w:r>
    </w:hyperlink>
  </w:p>
  <w:p w14:paraId="0BC96C3D" w14:textId="6D507402" w:rsidR="00E430B5" w:rsidRPr="00695B3F" w:rsidRDefault="0004710E" w:rsidP="00FC4410">
    <w:pPr>
      <w:pStyle w:val="Footer"/>
      <w:jc w:val="center"/>
      <w:rPr>
        <w:rFonts w:asciiTheme="minorHAnsi" w:hAnsiTheme="minorHAnsi" w:cstheme="minorHAnsi"/>
        <w:b/>
        <w:noProof/>
        <w:sz w:val="20"/>
        <w:szCs w:val="20"/>
      </w:rPr>
    </w:pPr>
    <w:r w:rsidRPr="00695B3F">
      <w:rPr>
        <w:rFonts w:asciiTheme="minorHAnsi" w:hAnsiTheme="minorHAnsi" w:cstheme="minorHAnsi"/>
        <w:b/>
        <w:noProof/>
        <w:sz w:val="20"/>
        <w:szCs w:val="20"/>
      </w:rPr>
      <w:t xml:space="preserve">Office: 385-468-6325  •  Fax: 385-468-6330  •  </w:t>
    </w:r>
    <w:bookmarkEnd w:id="1"/>
    <w:bookmarkEnd w:id="2"/>
    <w:bookmarkEnd w:id="3"/>
    <w:bookmarkEnd w:id="4"/>
    <w:bookmarkEnd w:id="5"/>
    <w:bookmarkEnd w:id="6"/>
    <w:bookmarkEnd w:id="7"/>
    <w:bookmarkEnd w:id="8"/>
    <w:r w:rsidRPr="00695B3F">
      <w:rPr>
        <w:rFonts w:asciiTheme="minorHAnsi" w:hAnsiTheme="minorHAnsi" w:cstheme="minorHAnsi"/>
        <w:b/>
        <w:noProof/>
        <w:sz w:val="20"/>
        <w:szCs w:val="20"/>
      </w:rPr>
      <w:fldChar w:fldCharType="begin"/>
    </w:r>
    <w:r w:rsidRPr="00695B3F">
      <w:rPr>
        <w:rFonts w:asciiTheme="minorHAnsi" w:hAnsiTheme="minorHAnsi" w:cstheme="minorHAnsi"/>
        <w:b/>
        <w:noProof/>
        <w:sz w:val="20"/>
        <w:szCs w:val="20"/>
      </w:rPr>
      <w:instrText>HYPERLINK "mailto:info@wfwrdutah.gov"</w:instrText>
    </w:r>
    <w:r w:rsidRPr="00695B3F">
      <w:rPr>
        <w:rFonts w:asciiTheme="minorHAnsi" w:hAnsiTheme="minorHAnsi" w:cstheme="minorHAnsi"/>
        <w:b/>
        <w:noProof/>
        <w:sz w:val="20"/>
        <w:szCs w:val="20"/>
      </w:rPr>
    </w:r>
    <w:r w:rsidRPr="00695B3F">
      <w:rPr>
        <w:rFonts w:asciiTheme="minorHAnsi" w:hAnsiTheme="minorHAnsi" w:cstheme="minorHAnsi"/>
        <w:b/>
        <w:noProof/>
        <w:sz w:val="20"/>
        <w:szCs w:val="20"/>
      </w:rPr>
      <w:fldChar w:fldCharType="separate"/>
    </w:r>
    <w:r w:rsidRPr="00695B3F">
      <w:rPr>
        <w:rStyle w:val="Hyperlink"/>
        <w:rFonts w:asciiTheme="minorHAnsi" w:hAnsiTheme="minorHAnsi" w:cstheme="minorHAnsi"/>
        <w:b/>
        <w:noProof/>
        <w:sz w:val="20"/>
        <w:szCs w:val="20"/>
      </w:rPr>
      <w:t>info@wfwrdutah.gov</w:t>
    </w:r>
    <w:r w:rsidRPr="00695B3F">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7BC5" w14:textId="77777777" w:rsidR="00FC30E7" w:rsidRPr="00695B3F" w:rsidRDefault="00FC30E7" w:rsidP="00E430B5">
      <w:pPr>
        <w:rPr>
          <w:sz w:val="22"/>
        </w:rPr>
      </w:pPr>
      <w:r w:rsidRPr="00695B3F">
        <w:rPr>
          <w:sz w:val="22"/>
        </w:rPr>
        <w:separator/>
      </w:r>
    </w:p>
  </w:footnote>
  <w:footnote w:type="continuationSeparator" w:id="0">
    <w:p w14:paraId="545D89ED" w14:textId="77777777" w:rsidR="00FC30E7" w:rsidRPr="00695B3F" w:rsidRDefault="00FC30E7" w:rsidP="00E430B5">
      <w:pPr>
        <w:rPr>
          <w:sz w:val="22"/>
        </w:rPr>
      </w:pPr>
      <w:r w:rsidRPr="00695B3F">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EB7" w14:textId="53A87331" w:rsidR="00436F88" w:rsidRPr="00695B3F" w:rsidRDefault="00FC30E7">
    <w:pPr>
      <w:pStyle w:val="Header"/>
      <w:rPr>
        <w:sz w:val="22"/>
      </w:rPr>
    </w:pPr>
    <w:r>
      <w:rPr>
        <w:noProof/>
        <w:sz w:val="22"/>
      </w:rPr>
      <w:pict w14:anchorId="0057F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3.9pt;height:396.85pt;z-index:-251641344;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0147" w14:textId="1D56A4AD" w:rsidR="001A17DE" w:rsidRPr="001A17DE" w:rsidRDefault="00C35BD5" w:rsidP="001A17DE">
    <w:pPr>
      <w:pStyle w:val="Header"/>
      <w:rPr>
        <w:noProof/>
        <w:sz w:val="22"/>
      </w:rPr>
    </w:pPr>
    <w:r>
      <w:rPr>
        <w:noProof/>
      </w:rPr>
      <w:drawing>
        <wp:anchor distT="0" distB="0" distL="114300" distR="114300" simplePos="0" relativeHeight="251678208" behindDoc="0" locked="0" layoutInCell="1" allowOverlap="1" wp14:anchorId="1FF8415D" wp14:editId="1B822DB2">
          <wp:simplePos x="0" y="0"/>
          <wp:positionH relativeFrom="margin">
            <wp:align>right</wp:align>
          </wp:positionH>
          <wp:positionV relativeFrom="paragraph">
            <wp:posOffset>-617401</wp:posOffset>
          </wp:positionV>
          <wp:extent cx="1104900" cy="1097280"/>
          <wp:effectExtent l="0" t="0" r="0" b="7620"/>
          <wp:wrapSquare wrapText="bothSides"/>
          <wp:docPr id="166764934" name="Picture 7"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4934" name="Picture 7"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68587" w14:textId="3A73D462" w:rsidR="00E430B5" w:rsidRPr="00695B3F" w:rsidRDefault="00FC30E7" w:rsidP="00FD33BC">
    <w:pPr>
      <w:pStyle w:val="Header"/>
      <w:rPr>
        <w:noProof/>
        <w:sz w:val="22"/>
      </w:rPr>
    </w:pPr>
    <w:r>
      <w:rPr>
        <w:noProof/>
        <w:sz w:val="22"/>
      </w:rPr>
      <w:pict w14:anchorId="4BADA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3.9pt;height:396.85pt;z-index:-251640320;mso-position-horizontal:center;mso-position-horizontal-relative:margin;mso-position-vertical:center;mso-position-vertical-relative:margin" o:allowincell="f">
          <v:imagedata r:id="rId2" o:title="Logo"/>
          <w10:wrap anchorx="margin" anchory="margin"/>
        </v:shape>
      </w:pict>
    </w:r>
    <w:r w:rsidR="00FD33BC" w:rsidRPr="00695B3F">
      <w:rPr>
        <w:noProof/>
        <w:sz w:val="22"/>
      </w:rPr>
      <mc:AlternateContent>
        <mc:Choice Requires="wps">
          <w:drawing>
            <wp:anchor distT="0" distB="0" distL="114300" distR="114300" simplePos="0" relativeHeight="251667968" behindDoc="0" locked="1" layoutInCell="1" allowOverlap="0" wp14:anchorId="0F69B6A5" wp14:editId="5D3115EA">
              <wp:simplePos x="0" y="0"/>
              <wp:positionH relativeFrom="page">
                <wp:align>center</wp:align>
              </wp:positionH>
              <wp:positionV relativeFrom="margin">
                <wp:posOffset>-1143000</wp:posOffset>
              </wp:positionV>
              <wp:extent cx="2999232" cy="68580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999232" cy="685800"/>
                      </a:xfrm>
                      <a:prstGeom prst="rect">
                        <a:avLst/>
                      </a:prstGeom>
                      <a:solidFill>
                        <a:schemeClr val="lt1"/>
                      </a:solidFill>
                      <a:ln w="6350">
                        <a:noFill/>
                      </a:ln>
                    </wps:spPr>
                    <wps:txbx>
                      <w:txbxContent>
                        <w:p w14:paraId="48066F14" w14:textId="1FDE8A7C" w:rsidR="00FD33BC" w:rsidRPr="00695B3F" w:rsidRDefault="00803C02" w:rsidP="00FD33BC">
                          <w:pPr>
                            <w:jc w:val="center"/>
                            <w:rPr>
                              <w:rFonts w:asciiTheme="majorHAnsi" w:hAnsiTheme="majorHAnsi" w:cs="Times New Roman"/>
                              <w:b/>
                              <w:sz w:val="37"/>
                              <w:szCs w:val="37"/>
                            </w:rPr>
                          </w:pPr>
                          <w:r w:rsidRPr="00695B3F">
                            <w:rPr>
                              <w:rFonts w:asciiTheme="majorHAnsi" w:hAnsiTheme="majorHAnsi" w:cs="Times New Roman"/>
                              <w:b/>
                              <w:sz w:val="37"/>
                              <w:szCs w:val="37"/>
                            </w:rPr>
                            <w:t>February</w:t>
                          </w:r>
                          <w:r w:rsidR="00122FA8" w:rsidRPr="00695B3F">
                            <w:rPr>
                              <w:rFonts w:asciiTheme="majorHAnsi" w:hAnsiTheme="majorHAnsi" w:cs="Times New Roman"/>
                              <w:b/>
                              <w:sz w:val="37"/>
                              <w:szCs w:val="37"/>
                            </w:rPr>
                            <w:t xml:space="preserve"> </w:t>
                          </w:r>
                          <w:r w:rsidR="002469D4" w:rsidRPr="00695B3F">
                            <w:rPr>
                              <w:rFonts w:asciiTheme="majorHAnsi" w:hAnsiTheme="majorHAnsi" w:cs="Times New Roman"/>
                              <w:b/>
                              <w:sz w:val="37"/>
                              <w:szCs w:val="37"/>
                            </w:rPr>
                            <w:t>202</w:t>
                          </w:r>
                          <w:r w:rsidR="00C4591A" w:rsidRPr="00695B3F">
                            <w:rPr>
                              <w:rFonts w:asciiTheme="majorHAnsi" w:hAnsiTheme="majorHAnsi" w:cs="Times New Roman"/>
                              <w:b/>
                              <w:sz w:val="37"/>
                              <w:szCs w:val="37"/>
                            </w:rPr>
                            <w:t>6</w:t>
                          </w:r>
                        </w:p>
                        <w:p w14:paraId="51A46EE3" w14:textId="174C5743" w:rsidR="00FD33BC" w:rsidRPr="00695B3F" w:rsidRDefault="003F59CE" w:rsidP="003F59CE">
                          <w:pPr>
                            <w:jc w:val="center"/>
                            <w:rPr>
                              <w:rFonts w:asciiTheme="majorHAnsi" w:hAnsiTheme="majorHAnsi"/>
                              <w:sz w:val="22"/>
                            </w:rPr>
                          </w:pPr>
                          <w:r w:rsidRPr="00695B3F">
                            <w:rPr>
                              <w:rFonts w:asciiTheme="majorHAnsi" w:hAnsiTheme="majorHAnsi" w:cs="Times New Roman"/>
                              <w:b/>
                              <w:sz w:val="37"/>
                              <w:szCs w:val="37"/>
                            </w:rPr>
                            <w:t>Community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69B6A5" id="_x0000_t202" coordsize="21600,21600" o:spt="202" path="m,l,21600r21600,l21600,xe">
              <v:stroke joinstyle="miter"/>
              <v:path gradientshapeok="t" o:connecttype="rect"/>
            </v:shapetype>
            <v:shape id="Text Box 8" o:spid="_x0000_s1026" type="#_x0000_t202" style="position:absolute;margin-left:0;margin-top:-90pt;width:236.15pt;height:54pt;z-index:25166796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bLQIAAFQEAAAOAAAAZHJzL2Uyb0RvYy54bWysVEuP2jAQvlfqf7B8LwlZ2EJEWFFWVJXQ&#10;7kpstWfj2BDJ8bi2IaG/vmMnPLrtqerFmfGM5/F9M5k9tLUiR2FdBbqgw0FKidAcykrvCvr9dfVp&#10;QonzTJdMgRYFPQlHH+YfP8wak4sM9qBKYQkG0S5vTEH33ps8SRzfi5q5ARih0SjB1syjandJaVmD&#10;0WuVZGl6nzRgS2OBC+fw9rEz0nmML6Xg/llKJzxRBcXafDxtPLfhTOYzlu8sM/uK92Wwf6iiZpXG&#10;pJdQj8wzcrDVH6HqiltwIP2AQ52AlBUXsQfsZpi+62azZ0bEXhAcZy4wuf8Xlj8dN+bFEt9+gRYJ&#10;DIA0xuUOL0M/rbR1+GKlBO0I4ekCm2g94XiZTafT7C6jhKPtfjKepBHX5PraWOe/CqhJEApqkZaI&#10;FjuunceM6Hp2CckcqKpcVUpFJYyCWCpLjgxJVD7WiC9+81KaNJj8bpzGwBrC8y6y0pjg2lOQfLtt&#10;+0a3UJ6wfwvdaDjDVxUWuWbOvzCLs4At43z7ZzykAkwCvUTJHuzPv90Hf6QIrZQ0OFsFdT8OzApK&#10;1DeN5E2Ho1EYxqiMxp8zVOytZXtr0Yd6Cdj5EDfJ8CgGf6/OorRQv+EaLEJWNDHNMXdB/Vlc+m7i&#10;cY24WCyiE46fYX6tN4aH0AHpQMFr+8as6XnyyPATnKeQ5e/o6nwjR2Zx8Ah55DIA3KHa446jGynu&#10;1yzsxq0eva4/g/kvAAAA//8DAFBLAwQUAAYACAAAACEAL2qjRd8AAAAJAQAADwAAAGRycy9kb3du&#10;cmV2LnhtbEyPQU/DMAyF70j8h8hI3LZkZWJT13QCBAcmTRMbEtes8ZqKxqmadCv/HnMaN9vv6fl7&#10;xXr0rThjH5tAGmZTBQKpCrahWsPn4W2yBBGTIWvaQKjhByOsy9ubwuQ2XOgDz/tUCw6hmBsNLqUu&#10;lzJWDr2J09AhsXYKvTeJ176WtjcXDvetzJR6lN40xB+c6fDFYfW9H7yGw/bZDtKO9v212m52+CU3&#10;br7T+v5ufFqBSDimqxn+8BkdSmY6hoFsFK0GLpI0TGZLxRPr80X2AOLIp0WmQJaF/N+g/AUAAP//&#10;AwBQSwECLQAUAAYACAAAACEAtoM4kv4AAADhAQAAEwAAAAAAAAAAAAAAAAAAAAAAW0NvbnRlbnRf&#10;VHlwZXNdLnhtbFBLAQItABQABgAIAAAAIQA4/SH/1gAAAJQBAAALAAAAAAAAAAAAAAAAAC8BAABf&#10;cmVscy8ucmVsc1BLAQItABQABgAIAAAAIQD+L8tbLQIAAFQEAAAOAAAAAAAAAAAAAAAAAC4CAABk&#10;cnMvZTJvRG9jLnhtbFBLAQItABQABgAIAAAAIQAvaqNF3wAAAAkBAAAPAAAAAAAAAAAAAAAAAIcE&#10;AABkcnMvZG93bnJldi54bWxQSwUGAAAAAAQABADzAAAAkwUAAAAA&#10;" o:allowoverlap="f" fillcolor="white [3201]" stroked="f" strokeweight=".5pt">
              <v:textbox style="mso-fit-shape-to-text:t">
                <w:txbxContent>
                  <w:p w14:paraId="48066F14" w14:textId="1FDE8A7C" w:rsidR="00FD33BC" w:rsidRPr="00695B3F" w:rsidRDefault="00803C02" w:rsidP="00FD33BC">
                    <w:pPr>
                      <w:jc w:val="center"/>
                      <w:rPr>
                        <w:rFonts w:asciiTheme="majorHAnsi" w:hAnsiTheme="majorHAnsi" w:cs="Times New Roman"/>
                        <w:b/>
                        <w:sz w:val="37"/>
                        <w:szCs w:val="37"/>
                      </w:rPr>
                    </w:pPr>
                    <w:r w:rsidRPr="00695B3F">
                      <w:rPr>
                        <w:rFonts w:asciiTheme="majorHAnsi" w:hAnsiTheme="majorHAnsi" w:cs="Times New Roman"/>
                        <w:b/>
                        <w:sz w:val="37"/>
                        <w:szCs w:val="37"/>
                      </w:rPr>
                      <w:t>February</w:t>
                    </w:r>
                    <w:r w:rsidR="00122FA8" w:rsidRPr="00695B3F">
                      <w:rPr>
                        <w:rFonts w:asciiTheme="majorHAnsi" w:hAnsiTheme="majorHAnsi" w:cs="Times New Roman"/>
                        <w:b/>
                        <w:sz w:val="37"/>
                        <w:szCs w:val="37"/>
                      </w:rPr>
                      <w:t xml:space="preserve"> </w:t>
                    </w:r>
                    <w:r w:rsidR="002469D4" w:rsidRPr="00695B3F">
                      <w:rPr>
                        <w:rFonts w:asciiTheme="majorHAnsi" w:hAnsiTheme="majorHAnsi" w:cs="Times New Roman"/>
                        <w:b/>
                        <w:sz w:val="37"/>
                        <w:szCs w:val="37"/>
                      </w:rPr>
                      <w:t>202</w:t>
                    </w:r>
                    <w:r w:rsidR="00C4591A" w:rsidRPr="00695B3F">
                      <w:rPr>
                        <w:rFonts w:asciiTheme="majorHAnsi" w:hAnsiTheme="majorHAnsi" w:cs="Times New Roman"/>
                        <w:b/>
                        <w:sz w:val="37"/>
                        <w:szCs w:val="37"/>
                      </w:rPr>
                      <w:t>6</w:t>
                    </w:r>
                  </w:p>
                  <w:p w14:paraId="51A46EE3" w14:textId="174C5743" w:rsidR="00FD33BC" w:rsidRPr="00695B3F" w:rsidRDefault="003F59CE" w:rsidP="003F59CE">
                    <w:pPr>
                      <w:jc w:val="center"/>
                      <w:rPr>
                        <w:rFonts w:asciiTheme="majorHAnsi" w:hAnsiTheme="majorHAnsi"/>
                        <w:sz w:val="22"/>
                      </w:rPr>
                    </w:pPr>
                    <w:r w:rsidRPr="00695B3F">
                      <w:rPr>
                        <w:rFonts w:asciiTheme="majorHAnsi" w:hAnsiTheme="majorHAnsi" w:cs="Times New Roman"/>
                        <w:b/>
                        <w:sz w:val="37"/>
                        <w:szCs w:val="37"/>
                      </w:rPr>
                      <w:t>Community Newsletter</w:t>
                    </w:r>
                  </w:p>
                </w:txbxContent>
              </v:textbox>
              <w10:wrap anchorx="page" anchory="margin"/>
              <w10:anchorlock/>
            </v:shape>
          </w:pict>
        </mc:Fallback>
      </mc:AlternateContent>
    </w:r>
    <w:r w:rsidR="00E430B5" w:rsidRPr="00695B3F">
      <w:rPr>
        <w:rFonts w:eastAsia="Times New Roman"/>
        <w:b/>
        <w:noProof/>
        <w:color w:val="000000"/>
        <w:kern w:val="24"/>
        <w:sz w:val="37"/>
        <w:szCs w:val="37"/>
      </w:rPr>
      <w:drawing>
        <wp:anchor distT="0" distB="0" distL="114300" distR="114300" simplePos="0" relativeHeight="251655680" behindDoc="1" locked="1" layoutInCell="1" allowOverlap="1" wp14:anchorId="3A73F491" wp14:editId="3C673673">
          <wp:simplePos x="0" y="0"/>
          <wp:positionH relativeFrom="margin">
            <wp:posOffset>0</wp:posOffset>
          </wp:positionH>
          <wp:positionV relativeFrom="page">
            <wp:posOffset>276860</wp:posOffset>
          </wp:positionV>
          <wp:extent cx="1087755" cy="996315"/>
          <wp:effectExtent l="0" t="0" r="0" b="0"/>
          <wp:wrapNone/>
          <wp:docPr id="2130148141" name="Picture 213014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755" cy="996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98CC" w14:textId="466CEB57" w:rsidR="00436F88" w:rsidRPr="00695B3F" w:rsidRDefault="00FC30E7">
    <w:pPr>
      <w:pStyle w:val="Header"/>
      <w:rPr>
        <w:sz w:val="22"/>
      </w:rPr>
    </w:pPr>
    <w:r>
      <w:rPr>
        <w:noProof/>
        <w:sz w:val="22"/>
      </w:rPr>
      <w:pict w14:anchorId="5B8D3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03.9pt;height:396.85pt;z-index:-251642368;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2E"/>
    <w:multiLevelType w:val="hybridMultilevel"/>
    <w:tmpl w:val="0B2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A4D"/>
    <w:multiLevelType w:val="hybridMultilevel"/>
    <w:tmpl w:val="518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601"/>
    <w:multiLevelType w:val="hybridMultilevel"/>
    <w:tmpl w:val="2B2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17FB"/>
    <w:multiLevelType w:val="multilevel"/>
    <w:tmpl w:val="55F4C5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18186C"/>
    <w:multiLevelType w:val="hybridMultilevel"/>
    <w:tmpl w:val="C3983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503C9"/>
    <w:multiLevelType w:val="hybridMultilevel"/>
    <w:tmpl w:val="D3D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71C6E"/>
    <w:multiLevelType w:val="hybridMultilevel"/>
    <w:tmpl w:val="ADA29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BD2C02"/>
    <w:multiLevelType w:val="hybridMultilevel"/>
    <w:tmpl w:val="E3001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562C9D"/>
    <w:multiLevelType w:val="hybridMultilevel"/>
    <w:tmpl w:val="997E0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8F53E8"/>
    <w:multiLevelType w:val="hybridMultilevel"/>
    <w:tmpl w:val="89FAB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CA522A"/>
    <w:multiLevelType w:val="hybridMultilevel"/>
    <w:tmpl w:val="C6427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6724F"/>
    <w:multiLevelType w:val="hybridMultilevel"/>
    <w:tmpl w:val="35CC45CC"/>
    <w:lvl w:ilvl="0" w:tplc="01C411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A63BE"/>
    <w:multiLevelType w:val="hybridMultilevel"/>
    <w:tmpl w:val="8E26A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B2291"/>
    <w:multiLevelType w:val="multilevel"/>
    <w:tmpl w:val="A2D082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225599D"/>
    <w:multiLevelType w:val="hybridMultilevel"/>
    <w:tmpl w:val="65D0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E46C4"/>
    <w:multiLevelType w:val="multilevel"/>
    <w:tmpl w:val="04A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ED0922"/>
    <w:multiLevelType w:val="hybridMultilevel"/>
    <w:tmpl w:val="0A466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4414F"/>
    <w:multiLevelType w:val="hybridMultilevel"/>
    <w:tmpl w:val="7C98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A76B0"/>
    <w:multiLevelType w:val="multilevel"/>
    <w:tmpl w:val="3CC6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5113B"/>
    <w:multiLevelType w:val="hybridMultilevel"/>
    <w:tmpl w:val="7B4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C63BA"/>
    <w:multiLevelType w:val="multilevel"/>
    <w:tmpl w:val="6A5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662F"/>
    <w:multiLevelType w:val="hybridMultilevel"/>
    <w:tmpl w:val="DA96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C0003"/>
    <w:multiLevelType w:val="hybridMultilevel"/>
    <w:tmpl w:val="517C9940"/>
    <w:lvl w:ilvl="0" w:tplc="5672A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60AC02B6"/>
    <w:multiLevelType w:val="hybridMultilevel"/>
    <w:tmpl w:val="6F36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3B0CCE"/>
    <w:multiLevelType w:val="hybridMultilevel"/>
    <w:tmpl w:val="C78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605F8"/>
    <w:multiLevelType w:val="hybridMultilevel"/>
    <w:tmpl w:val="6B26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81A15"/>
    <w:multiLevelType w:val="hybridMultilevel"/>
    <w:tmpl w:val="838C2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4A733C"/>
    <w:multiLevelType w:val="hybridMultilevel"/>
    <w:tmpl w:val="E2043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A655D6"/>
    <w:multiLevelType w:val="multilevel"/>
    <w:tmpl w:val="607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B39A8"/>
    <w:multiLevelType w:val="hybridMultilevel"/>
    <w:tmpl w:val="28360C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305911"/>
    <w:multiLevelType w:val="multilevel"/>
    <w:tmpl w:val="320C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F2825"/>
    <w:multiLevelType w:val="hybridMultilevel"/>
    <w:tmpl w:val="8FD8C5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97226"/>
    <w:multiLevelType w:val="hybridMultilevel"/>
    <w:tmpl w:val="8CAC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6306440">
    <w:abstractNumId w:val="14"/>
  </w:num>
  <w:num w:numId="2" w16cid:durableId="710883147">
    <w:abstractNumId w:val="19"/>
  </w:num>
  <w:num w:numId="3" w16cid:durableId="560680323">
    <w:abstractNumId w:val="21"/>
  </w:num>
  <w:num w:numId="4" w16cid:durableId="1298410551">
    <w:abstractNumId w:val="24"/>
  </w:num>
  <w:num w:numId="5" w16cid:durableId="657273366">
    <w:abstractNumId w:val="32"/>
  </w:num>
  <w:num w:numId="6" w16cid:durableId="2000578714">
    <w:abstractNumId w:val="1"/>
  </w:num>
  <w:num w:numId="7" w16cid:durableId="1738433837">
    <w:abstractNumId w:val="2"/>
  </w:num>
  <w:num w:numId="8" w16cid:durableId="97337305">
    <w:abstractNumId w:val="0"/>
  </w:num>
  <w:num w:numId="9" w16cid:durableId="833884610">
    <w:abstractNumId w:val="23"/>
  </w:num>
  <w:num w:numId="10" w16cid:durableId="1665619370">
    <w:abstractNumId w:val="4"/>
  </w:num>
  <w:num w:numId="11" w16cid:durableId="1622303208">
    <w:abstractNumId w:val="9"/>
  </w:num>
  <w:num w:numId="12" w16cid:durableId="2123112592">
    <w:abstractNumId w:val="3"/>
  </w:num>
  <w:num w:numId="13" w16cid:durableId="1974863561">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2119565468">
    <w:abstractNumId w:val="11"/>
  </w:num>
  <w:num w:numId="15" w16cid:durableId="862674048">
    <w:abstractNumId w:val="27"/>
  </w:num>
  <w:num w:numId="16" w16cid:durableId="1684093424">
    <w:abstractNumId w:val="22"/>
  </w:num>
  <w:num w:numId="17" w16cid:durableId="1017735443">
    <w:abstractNumId w:val="16"/>
  </w:num>
  <w:num w:numId="18" w16cid:durableId="253323956">
    <w:abstractNumId w:val="7"/>
  </w:num>
  <w:num w:numId="19" w16cid:durableId="535775159">
    <w:abstractNumId w:val="15"/>
  </w:num>
  <w:num w:numId="20" w16cid:durableId="2101950323">
    <w:abstractNumId w:val="26"/>
  </w:num>
  <w:num w:numId="21" w16cid:durableId="1250117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338860">
    <w:abstractNumId w:val="31"/>
  </w:num>
  <w:num w:numId="23" w16cid:durableId="528832094">
    <w:abstractNumId w:val="10"/>
  </w:num>
  <w:num w:numId="24" w16cid:durableId="439032714">
    <w:abstractNumId w:val="12"/>
  </w:num>
  <w:num w:numId="25" w16cid:durableId="421802360">
    <w:abstractNumId w:val="29"/>
  </w:num>
  <w:num w:numId="26" w16cid:durableId="999774340">
    <w:abstractNumId w:val="5"/>
  </w:num>
  <w:num w:numId="27" w16cid:durableId="1516924140">
    <w:abstractNumId w:val="28"/>
  </w:num>
  <w:num w:numId="28" w16cid:durableId="53622593">
    <w:abstractNumId w:val="25"/>
  </w:num>
  <w:num w:numId="29" w16cid:durableId="159127993">
    <w:abstractNumId w:val="6"/>
  </w:num>
  <w:num w:numId="30" w16cid:durableId="130486045">
    <w:abstractNumId w:val="18"/>
  </w:num>
  <w:num w:numId="31" w16cid:durableId="1028219818">
    <w:abstractNumId w:val="30"/>
  </w:num>
  <w:num w:numId="32" w16cid:durableId="1478378427">
    <w:abstractNumId w:val="8"/>
  </w:num>
  <w:num w:numId="33" w16cid:durableId="1088429897">
    <w:abstractNumId w:val="20"/>
  </w:num>
  <w:num w:numId="34" w16cid:durableId="2978786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B5"/>
    <w:rsid w:val="000015F0"/>
    <w:rsid w:val="00004214"/>
    <w:rsid w:val="00004A9C"/>
    <w:rsid w:val="00012890"/>
    <w:rsid w:val="00022A8D"/>
    <w:rsid w:val="00022CFC"/>
    <w:rsid w:val="00023379"/>
    <w:rsid w:val="0002546E"/>
    <w:rsid w:val="00027A3A"/>
    <w:rsid w:val="00031ABF"/>
    <w:rsid w:val="0003443D"/>
    <w:rsid w:val="00041893"/>
    <w:rsid w:val="000422C3"/>
    <w:rsid w:val="00042990"/>
    <w:rsid w:val="00044E0F"/>
    <w:rsid w:val="0004710E"/>
    <w:rsid w:val="00053A1D"/>
    <w:rsid w:val="00057A60"/>
    <w:rsid w:val="0006009A"/>
    <w:rsid w:val="000606DF"/>
    <w:rsid w:val="00061F30"/>
    <w:rsid w:val="00066EFD"/>
    <w:rsid w:val="0007581B"/>
    <w:rsid w:val="000759DA"/>
    <w:rsid w:val="00077AB2"/>
    <w:rsid w:val="000846F1"/>
    <w:rsid w:val="0008538D"/>
    <w:rsid w:val="00085DEF"/>
    <w:rsid w:val="00086982"/>
    <w:rsid w:val="00090954"/>
    <w:rsid w:val="000964D7"/>
    <w:rsid w:val="000A6298"/>
    <w:rsid w:val="000B3E10"/>
    <w:rsid w:val="000B3E62"/>
    <w:rsid w:val="000B481D"/>
    <w:rsid w:val="000B5F5B"/>
    <w:rsid w:val="000C11AB"/>
    <w:rsid w:val="000C39B5"/>
    <w:rsid w:val="000C4610"/>
    <w:rsid w:val="000C4B87"/>
    <w:rsid w:val="000C6C95"/>
    <w:rsid w:val="000D107A"/>
    <w:rsid w:val="000D4FD0"/>
    <w:rsid w:val="000D6562"/>
    <w:rsid w:val="000E119F"/>
    <w:rsid w:val="000E2C60"/>
    <w:rsid w:val="000E3A39"/>
    <w:rsid w:val="000E42BA"/>
    <w:rsid w:val="000E68DF"/>
    <w:rsid w:val="000F3EE5"/>
    <w:rsid w:val="00100423"/>
    <w:rsid w:val="00101C36"/>
    <w:rsid w:val="001063CC"/>
    <w:rsid w:val="00113355"/>
    <w:rsid w:val="0011516B"/>
    <w:rsid w:val="00115E4B"/>
    <w:rsid w:val="00115FEB"/>
    <w:rsid w:val="00122FA8"/>
    <w:rsid w:val="00125A34"/>
    <w:rsid w:val="0012731E"/>
    <w:rsid w:val="001351FA"/>
    <w:rsid w:val="001408E5"/>
    <w:rsid w:val="00145D31"/>
    <w:rsid w:val="001474F7"/>
    <w:rsid w:val="00150104"/>
    <w:rsid w:val="0015292F"/>
    <w:rsid w:val="00152D6E"/>
    <w:rsid w:val="001647A9"/>
    <w:rsid w:val="0017481C"/>
    <w:rsid w:val="0017536F"/>
    <w:rsid w:val="0018146C"/>
    <w:rsid w:val="00190616"/>
    <w:rsid w:val="001A1373"/>
    <w:rsid w:val="001A17DE"/>
    <w:rsid w:val="001A2538"/>
    <w:rsid w:val="001A5C13"/>
    <w:rsid w:val="001A6361"/>
    <w:rsid w:val="001C1985"/>
    <w:rsid w:val="001C3BC8"/>
    <w:rsid w:val="001C7147"/>
    <w:rsid w:val="001C75D8"/>
    <w:rsid w:val="001D17CA"/>
    <w:rsid w:val="001D3955"/>
    <w:rsid w:val="001F3039"/>
    <w:rsid w:val="001F5F90"/>
    <w:rsid w:val="001F7E33"/>
    <w:rsid w:val="001F7FF8"/>
    <w:rsid w:val="002045F1"/>
    <w:rsid w:val="00211A9E"/>
    <w:rsid w:val="00211AFA"/>
    <w:rsid w:val="002123CA"/>
    <w:rsid w:val="0021481D"/>
    <w:rsid w:val="00223F57"/>
    <w:rsid w:val="00225C5D"/>
    <w:rsid w:val="00226D2B"/>
    <w:rsid w:val="00234434"/>
    <w:rsid w:val="002351E0"/>
    <w:rsid w:val="00236755"/>
    <w:rsid w:val="002370CD"/>
    <w:rsid w:val="002413EF"/>
    <w:rsid w:val="002428B0"/>
    <w:rsid w:val="00242BAB"/>
    <w:rsid w:val="00242E47"/>
    <w:rsid w:val="002469D4"/>
    <w:rsid w:val="0025188A"/>
    <w:rsid w:val="00251F97"/>
    <w:rsid w:val="00252EA0"/>
    <w:rsid w:val="002550F7"/>
    <w:rsid w:val="0026023F"/>
    <w:rsid w:val="00261638"/>
    <w:rsid w:val="00265CF9"/>
    <w:rsid w:val="0027701A"/>
    <w:rsid w:val="00277565"/>
    <w:rsid w:val="002779F9"/>
    <w:rsid w:val="00281274"/>
    <w:rsid w:val="00284366"/>
    <w:rsid w:val="00291AA2"/>
    <w:rsid w:val="0029392B"/>
    <w:rsid w:val="00293AD8"/>
    <w:rsid w:val="002A0EAE"/>
    <w:rsid w:val="002A6187"/>
    <w:rsid w:val="002B6FDC"/>
    <w:rsid w:val="002C04C3"/>
    <w:rsid w:val="002C37DB"/>
    <w:rsid w:val="002C7F40"/>
    <w:rsid w:val="002D0D47"/>
    <w:rsid w:val="002D285C"/>
    <w:rsid w:val="002D6894"/>
    <w:rsid w:val="002D7739"/>
    <w:rsid w:val="002E1F91"/>
    <w:rsid w:val="002F4C95"/>
    <w:rsid w:val="002F77B7"/>
    <w:rsid w:val="00302A6A"/>
    <w:rsid w:val="0030430F"/>
    <w:rsid w:val="0030494A"/>
    <w:rsid w:val="003146F1"/>
    <w:rsid w:val="00323E4C"/>
    <w:rsid w:val="00325414"/>
    <w:rsid w:val="00326060"/>
    <w:rsid w:val="003266D9"/>
    <w:rsid w:val="00330B63"/>
    <w:rsid w:val="003324F2"/>
    <w:rsid w:val="0033338F"/>
    <w:rsid w:val="00340A57"/>
    <w:rsid w:val="00344054"/>
    <w:rsid w:val="003440AA"/>
    <w:rsid w:val="00346477"/>
    <w:rsid w:val="00347F87"/>
    <w:rsid w:val="00351C1A"/>
    <w:rsid w:val="003533BC"/>
    <w:rsid w:val="003537D7"/>
    <w:rsid w:val="00356522"/>
    <w:rsid w:val="00357F29"/>
    <w:rsid w:val="00363A32"/>
    <w:rsid w:val="00370B90"/>
    <w:rsid w:val="003711D9"/>
    <w:rsid w:val="00381824"/>
    <w:rsid w:val="003845AA"/>
    <w:rsid w:val="00384867"/>
    <w:rsid w:val="00386D49"/>
    <w:rsid w:val="00391110"/>
    <w:rsid w:val="00393D13"/>
    <w:rsid w:val="003977D0"/>
    <w:rsid w:val="003A06B7"/>
    <w:rsid w:val="003A20BC"/>
    <w:rsid w:val="003A2A74"/>
    <w:rsid w:val="003B2133"/>
    <w:rsid w:val="003C46BF"/>
    <w:rsid w:val="003C5AEE"/>
    <w:rsid w:val="003C7FEB"/>
    <w:rsid w:val="003D00B2"/>
    <w:rsid w:val="003D074A"/>
    <w:rsid w:val="003E1288"/>
    <w:rsid w:val="003E2F9E"/>
    <w:rsid w:val="003E3F25"/>
    <w:rsid w:val="003E724E"/>
    <w:rsid w:val="003F45A4"/>
    <w:rsid w:val="003F59CE"/>
    <w:rsid w:val="00407236"/>
    <w:rsid w:val="00410815"/>
    <w:rsid w:val="00414E74"/>
    <w:rsid w:val="004176E1"/>
    <w:rsid w:val="004231DE"/>
    <w:rsid w:val="00434949"/>
    <w:rsid w:val="00436F88"/>
    <w:rsid w:val="00444479"/>
    <w:rsid w:val="00450F47"/>
    <w:rsid w:val="00453CFC"/>
    <w:rsid w:val="0045428F"/>
    <w:rsid w:val="00454633"/>
    <w:rsid w:val="00465213"/>
    <w:rsid w:val="00471AED"/>
    <w:rsid w:val="00473E8D"/>
    <w:rsid w:val="00480F64"/>
    <w:rsid w:val="00482580"/>
    <w:rsid w:val="00486D6A"/>
    <w:rsid w:val="004900CE"/>
    <w:rsid w:val="00490221"/>
    <w:rsid w:val="004926C8"/>
    <w:rsid w:val="0049541E"/>
    <w:rsid w:val="00496FD8"/>
    <w:rsid w:val="004A02BB"/>
    <w:rsid w:val="004A1CD6"/>
    <w:rsid w:val="004B0C75"/>
    <w:rsid w:val="004B1304"/>
    <w:rsid w:val="004B5B1D"/>
    <w:rsid w:val="004C1ABD"/>
    <w:rsid w:val="004C3334"/>
    <w:rsid w:val="004D4DE3"/>
    <w:rsid w:val="004E18EF"/>
    <w:rsid w:val="004E2C2F"/>
    <w:rsid w:val="004E2E29"/>
    <w:rsid w:val="004E3A4E"/>
    <w:rsid w:val="004E43B7"/>
    <w:rsid w:val="004E73E0"/>
    <w:rsid w:val="004F743E"/>
    <w:rsid w:val="00502C43"/>
    <w:rsid w:val="00510A74"/>
    <w:rsid w:val="00513773"/>
    <w:rsid w:val="00514247"/>
    <w:rsid w:val="00520394"/>
    <w:rsid w:val="00523FB6"/>
    <w:rsid w:val="00524CFF"/>
    <w:rsid w:val="00525F54"/>
    <w:rsid w:val="00526584"/>
    <w:rsid w:val="005310AD"/>
    <w:rsid w:val="00534C79"/>
    <w:rsid w:val="00535014"/>
    <w:rsid w:val="00535825"/>
    <w:rsid w:val="00535EE1"/>
    <w:rsid w:val="0054429D"/>
    <w:rsid w:val="0054606D"/>
    <w:rsid w:val="00546468"/>
    <w:rsid w:val="00552BD2"/>
    <w:rsid w:val="00555C14"/>
    <w:rsid w:val="00555E4E"/>
    <w:rsid w:val="00557775"/>
    <w:rsid w:val="00561D31"/>
    <w:rsid w:val="00562E60"/>
    <w:rsid w:val="00563450"/>
    <w:rsid w:val="005777B7"/>
    <w:rsid w:val="00581E75"/>
    <w:rsid w:val="005851C8"/>
    <w:rsid w:val="0058539E"/>
    <w:rsid w:val="00585438"/>
    <w:rsid w:val="00587DF1"/>
    <w:rsid w:val="005959C0"/>
    <w:rsid w:val="00595A5A"/>
    <w:rsid w:val="0059664C"/>
    <w:rsid w:val="00597C18"/>
    <w:rsid w:val="005A4F58"/>
    <w:rsid w:val="005A7A08"/>
    <w:rsid w:val="005B2137"/>
    <w:rsid w:val="005B44C0"/>
    <w:rsid w:val="005B59A1"/>
    <w:rsid w:val="005B6E71"/>
    <w:rsid w:val="005B7F9C"/>
    <w:rsid w:val="005C1C9D"/>
    <w:rsid w:val="005C54BE"/>
    <w:rsid w:val="005C5BE5"/>
    <w:rsid w:val="005D267A"/>
    <w:rsid w:val="005D354F"/>
    <w:rsid w:val="005D6111"/>
    <w:rsid w:val="005D7DF8"/>
    <w:rsid w:val="005E0F07"/>
    <w:rsid w:val="005E27F4"/>
    <w:rsid w:val="005E6CE6"/>
    <w:rsid w:val="005F083A"/>
    <w:rsid w:val="005F3F9B"/>
    <w:rsid w:val="005F64BC"/>
    <w:rsid w:val="006074E8"/>
    <w:rsid w:val="00617628"/>
    <w:rsid w:val="0062474D"/>
    <w:rsid w:val="00624AC0"/>
    <w:rsid w:val="00631444"/>
    <w:rsid w:val="006331C8"/>
    <w:rsid w:val="00637FFE"/>
    <w:rsid w:val="00640851"/>
    <w:rsid w:val="006438C7"/>
    <w:rsid w:val="00644B0F"/>
    <w:rsid w:val="00646696"/>
    <w:rsid w:val="00653351"/>
    <w:rsid w:val="0065422B"/>
    <w:rsid w:val="00660BB6"/>
    <w:rsid w:val="00674A3D"/>
    <w:rsid w:val="006833DA"/>
    <w:rsid w:val="00683CCC"/>
    <w:rsid w:val="00684DEA"/>
    <w:rsid w:val="00685055"/>
    <w:rsid w:val="006947FD"/>
    <w:rsid w:val="00695B3F"/>
    <w:rsid w:val="006A30F4"/>
    <w:rsid w:val="006A7612"/>
    <w:rsid w:val="006A7C4E"/>
    <w:rsid w:val="006B3D8C"/>
    <w:rsid w:val="006B60B9"/>
    <w:rsid w:val="006C11D0"/>
    <w:rsid w:val="006C2239"/>
    <w:rsid w:val="006C38A2"/>
    <w:rsid w:val="006C44BB"/>
    <w:rsid w:val="006D0BB0"/>
    <w:rsid w:val="006D1685"/>
    <w:rsid w:val="006D49BB"/>
    <w:rsid w:val="006D51B8"/>
    <w:rsid w:val="006D5724"/>
    <w:rsid w:val="006E5F75"/>
    <w:rsid w:val="006F159E"/>
    <w:rsid w:val="006F1AFE"/>
    <w:rsid w:val="006F279E"/>
    <w:rsid w:val="006F2C04"/>
    <w:rsid w:val="006F5ECE"/>
    <w:rsid w:val="00700C9F"/>
    <w:rsid w:val="00701B1F"/>
    <w:rsid w:val="00702E62"/>
    <w:rsid w:val="0071307B"/>
    <w:rsid w:val="00716563"/>
    <w:rsid w:val="007167FD"/>
    <w:rsid w:val="00724B48"/>
    <w:rsid w:val="00725061"/>
    <w:rsid w:val="00732EAB"/>
    <w:rsid w:val="0073695C"/>
    <w:rsid w:val="007447DA"/>
    <w:rsid w:val="0074532C"/>
    <w:rsid w:val="007456E1"/>
    <w:rsid w:val="007516A3"/>
    <w:rsid w:val="0075363D"/>
    <w:rsid w:val="00753ABD"/>
    <w:rsid w:val="00755ECC"/>
    <w:rsid w:val="00761479"/>
    <w:rsid w:val="00765923"/>
    <w:rsid w:val="00767F8D"/>
    <w:rsid w:val="00770792"/>
    <w:rsid w:val="00775033"/>
    <w:rsid w:val="0077513A"/>
    <w:rsid w:val="007813A8"/>
    <w:rsid w:val="00781FF5"/>
    <w:rsid w:val="00784D60"/>
    <w:rsid w:val="00785CAD"/>
    <w:rsid w:val="00793069"/>
    <w:rsid w:val="007A21DB"/>
    <w:rsid w:val="007A2FD6"/>
    <w:rsid w:val="007A45E4"/>
    <w:rsid w:val="007B20F8"/>
    <w:rsid w:val="007B32D6"/>
    <w:rsid w:val="007B50E6"/>
    <w:rsid w:val="007B582D"/>
    <w:rsid w:val="007B78AE"/>
    <w:rsid w:val="007C01F7"/>
    <w:rsid w:val="007C0D72"/>
    <w:rsid w:val="007C102E"/>
    <w:rsid w:val="007C1370"/>
    <w:rsid w:val="007C6044"/>
    <w:rsid w:val="007C6ACB"/>
    <w:rsid w:val="007D30A7"/>
    <w:rsid w:val="007D554F"/>
    <w:rsid w:val="007F6069"/>
    <w:rsid w:val="007F67E9"/>
    <w:rsid w:val="007F71F8"/>
    <w:rsid w:val="00802E9D"/>
    <w:rsid w:val="00803C02"/>
    <w:rsid w:val="00835219"/>
    <w:rsid w:val="00843639"/>
    <w:rsid w:val="00843B7B"/>
    <w:rsid w:val="008440C4"/>
    <w:rsid w:val="008455FD"/>
    <w:rsid w:val="00856F11"/>
    <w:rsid w:val="0086204B"/>
    <w:rsid w:val="00863BAF"/>
    <w:rsid w:val="00863CA1"/>
    <w:rsid w:val="00865ACB"/>
    <w:rsid w:val="0087466F"/>
    <w:rsid w:val="0087645C"/>
    <w:rsid w:val="008838D6"/>
    <w:rsid w:val="00885AB8"/>
    <w:rsid w:val="0088788A"/>
    <w:rsid w:val="00890377"/>
    <w:rsid w:val="00892C8E"/>
    <w:rsid w:val="00894AED"/>
    <w:rsid w:val="00895727"/>
    <w:rsid w:val="00896684"/>
    <w:rsid w:val="00896944"/>
    <w:rsid w:val="008A38DA"/>
    <w:rsid w:val="008A4390"/>
    <w:rsid w:val="008A7F0F"/>
    <w:rsid w:val="008B0AE8"/>
    <w:rsid w:val="008B1157"/>
    <w:rsid w:val="008B1797"/>
    <w:rsid w:val="008B3440"/>
    <w:rsid w:val="008B5F76"/>
    <w:rsid w:val="008B667F"/>
    <w:rsid w:val="008C03DD"/>
    <w:rsid w:val="008C0BAD"/>
    <w:rsid w:val="008C1B55"/>
    <w:rsid w:val="008D10CF"/>
    <w:rsid w:val="008E0A3B"/>
    <w:rsid w:val="008E407B"/>
    <w:rsid w:val="008F07DB"/>
    <w:rsid w:val="008F2738"/>
    <w:rsid w:val="008F3540"/>
    <w:rsid w:val="008F47A2"/>
    <w:rsid w:val="009020D4"/>
    <w:rsid w:val="00911FF7"/>
    <w:rsid w:val="0091409E"/>
    <w:rsid w:val="0091631A"/>
    <w:rsid w:val="00916ABE"/>
    <w:rsid w:val="00920DE0"/>
    <w:rsid w:val="0092356F"/>
    <w:rsid w:val="00924CA5"/>
    <w:rsid w:val="009307E1"/>
    <w:rsid w:val="00936D58"/>
    <w:rsid w:val="009375E5"/>
    <w:rsid w:val="00950663"/>
    <w:rsid w:val="00950A8B"/>
    <w:rsid w:val="00952276"/>
    <w:rsid w:val="009533E0"/>
    <w:rsid w:val="009539F5"/>
    <w:rsid w:val="009541FA"/>
    <w:rsid w:val="009604D3"/>
    <w:rsid w:val="00962766"/>
    <w:rsid w:val="0096418F"/>
    <w:rsid w:val="00972AB9"/>
    <w:rsid w:val="00972BEE"/>
    <w:rsid w:val="0097447D"/>
    <w:rsid w:val="009747DE"/>
    <w:rsid w:val="009768D8"/>
    <w:rsid w:val="00987A73"/>
    <w:rsid w:val="00992E6F"/>
    <w:rsid w:val="0099419C"/>
    <w:rsid w:val="00997B94"/>
    <w:rsid w:val="009A11B8"/>
    <w:rsid w:val="009A4D31"/>
    <w:rsid w:val="009B0C6E"/>
    <w:rsid w:val="009B66AF"/>
    <w:rsid w:val="009B78E2"/>
    <w:rsid w:val="009C116F"/>
    <w:rsid w:val="009C1408"/>
    <w:rsid w:val="009C7BCF"/>
    <w:rsid w:val="009D2453"/>
    <w:rsid w:val="009D783E"/>
    <w:rsid w:val="009D7F47"/>
    <w:rsid w:val="009E1D23"/>
    <w:rsid w:val="009E1F9F"/>
    <w:rsid w:val="009E47AC"/>
    <w:rsid w:val="009E5147"/>
    <w:rsid w:val="009F30A9"/>
    <w:rsid w:val="009F46A7"/>
    <w:rsid w:val="00A07C1D"/>
    <w:rsid w:val="00A10245"/>
    <w:rsid w:val="00A17444"/>
    <w:rsid w:val="00A211DF"/>
    <w:rsid w:val="00A25156"/>
    <w:rsid w:val="00A306B3"/>
    <w:rsid w:val="00A31AB8"/>
    <w:rsid w:val="00A42B70"/>
    <w:rsid w:val="00A4301C"/>
    <w:rsid w:val="00A46AE6"/>
    <w:rsid w:val="00A52744"/>
    <w:rsid w:val="00A54CEC"/>
    <w:rsid w:val="00A55D6A"/>
    <w:rsid w:val="00A5776E"/>
    <w:rsid w:val="00A64A13"/>
    <w:rsid w:val="00A71A45"/>
    <w:rsid w:val="00A74107"/>
    <w:rsid w:val="00A807E9"/>
    <w:rsid w:val="00A80EFC"/>
    <w:rsid w:val="00A86DDF"/>
    <w:rsid w:val="00A87538"/>
    <w:rsid w:val="00A876C7"/>
    <w:rsid w:val="00AA6F69"/>
    <w:rsid w:val="00AB46F0"/>
    <w:rsid w:val="00AB4991"/>
    <w:rsid w:val="00AB64B9"/>
    <w:rsid w:val="00AB7405"/>
    <w:rsid w:val="00AC5947"/>
    <w:rsid w:val="00AD1283"/>
    <w:rsid w:val="00AD2647"/>
    <w:rsid w:val="00AD51C2"/>
    <w:rsid w:val="00AD52C6"/>
    <w:rsid w:val="00AF4301"/>
    <w:rsid w:val="00B04D45"/>
    <w:rsid w:val="00B1057B"/>
    <w:rsid w:val="00B10A86"/>
    <w:rsid w:val="00B13E55"/>
    <w:rsid w:val="00B15F49"/>
    <w:rsid w:val="00B23A1E"/>
    <w:rsid w:val="00B26358"/>
    <w:rsid w:val="00B263B8"/>
    <w:rsid w:val="00B272B1"/>
    <w:rsid w:val="00B31788"/>
    <w:rsid w:val="00B32E36"/>
    <w:rsid w:val="00B35BEC"/>
    <w:rsid w:val="00B453AB"/>
    <w:rsid w:val="00B471F9"/>
    <w:rsid w:val="00B63B2B"/>
    <w:rsid w:val="00B6719E"/>
    <w:rsid w:val="00B70BD5"/>
    <w:rsid w:val="00B761BA"/>
    <w:rsid w:val="00B761E5"/>
    <w:rsid w:val="00B856A9"/>
    <w:rsid w:val="00B90384"/>
    <w:rsid w:val="00B90F73"/>
    <w:rsid w:val="00B95044"/>
    <w:rsid w:val="00B95507"/>
    <w:rsid w:val="00BA4B4F"/>
    <w:rsid w:val="00BA6124"/>
    <w:rsid w:val="00BA7748"/>
    <w:rsid w:val="00BB3812"/>
    <w:rsid w:val="00BC188F"/>
    <w:rsid w:val="00BC4295"/>
    <w:rsid w:val="00BC4E40"/>
    <w:rsid w:val="00BC6E4C"/>
    <w:rsid w:val="00BC7ECB"/>
    <w:rsid w:val="00BD21DF"/>
    <w:rsid w:val="00BD3B0B"/>
    <w:rsid w:val="00BD61FB"/>
    <w:rsid w:val="00BD6FA8"/>
    <w:rsid w:val="00BE0BA5"/>
    <w:rsid w:val="00BE0DB9"/>
    <w:rsid w:val="00BE437A"/>
    <w:rsid w:val="00BE7613"/>
    <w:rsid w:val="00BE7E33"/>
    <w:rsid w:val="00BF024E"/>
    <w:rsid w:val="00BF3175"/>
    <w:rsid w:val="00BF56BC"/>
    <w:rsid w:val="00BF6146"/>
    <w:rsid w:val="00BF6DF3"/>
    <w:rsid w:val="00C03ECD"/>
    <w:rsid w:val="00C078A2"/>
    <w:rsid w:val="00C108F6"/>
    <w:rsid w:val="00C1586D"/>
    <w:rsid w:val="00C22867"/>
    <w:rsid w:val="00C25724"/>
    <w:rsid w:val="00C27048"/>
    <w:rsid w:val="00C27471"/>
    <w:rsid w:val="00C27B32"/>
    <w:rsid w:val="00C3567B"/>
    <w:rsid w:val="00C35BD5"/>
    <w:rsid w:val="00C3686C"/>
    <w:rsid w:val="00C40369"/>
    <w:rsid w:val="00C40B15"/>
    <w:rsid w:val="00C43229"/>
    <w:rsid w:val="00C443F1"/>
    <w:rsid w:val="00C444DA"/>
    <w:rsid w:val="00C450AB"/>
    <w:rsid w:val="00C4591A"/>
    <w:rsid w:val="00C52032"/>
    <w:rsid w:val="00C54807"/>
    <w:rsid w:val="00C57137"/>
    <w:rsid w:val="00C655F4"/>
    <w:rsid w:val="00C767F7"/>
    <w:rsid w:val="00C86161"/>
    <w:rsid w:val="00C95559"/>
    <w:rsid w:val="00C96A14"/>
    <w:rsid w:val="00C96C80"/>
    <w:rsid w:val="00CA2D3A"/>
    <w:rsid w:val="00CA790E"/>
    <w:rsid w:val="00CB0AE5"/>
    <w:rsid w:val="00CB5B20"/>
    <w:rsid w:val="00CC0653"/>
    <w:rsid w:val="00CC668C"/>
    <w:rsid w:val="00CD0146"/>
    <w:rsid w:val="00CD122D"/>
    <w:rsid w:val="00CD4E5E"/>
    <w:rsid w:val="00CD59CC"/>
    <w:rsid w:val="00CD63DB"/>
    <w:rsid w:val="00CD7694"/>
    <w:rsid w:val="00CE0F9D"/>
    <w:rsid w:val="00CE2D34"/>
    <w:rsid w:val="00CE3B77"/>
    <w:rsid w:val="00CF05D8"/>
    <w:rsid w:val="00CF480F"/>
    <w:rsid w:val="00D015A1"/>
    <w:rsid w:val="00D11A7F"/>
    <w:rsid w:val="00D1389D"/>
    <w:rsid w:val="00D2076F"/>
    <w:rsid w:val="00D222AA"/>
    <w:rsid w:val="00D27B84"/>
    <w:rsid w:val="00D30A8C"/>
    <w:rsid w:val="00D35C39"/>
    <w:rsid w:val="00D416B5"/>
    <w:rsid w:val="00D45022"/>
    <w:rsid w:val="00D455E2"/>
    <w:rsid w:val="00D47164"/>
    <w:rsid w:val="00D60BC3"/>
    <w:rsid w:val="00D664C9"/>
    <w:rsid w:val="00D674D5"/>
    <w:rsid w:val="00D67BFE"/>
    <w:rsid w:val="00D70355"/>
    <w:rsid w:val="00D7218F"/>
    <w:rsid w:val="00D733D3"/>
    <w:rsid w:val="00D73742"/>
    <w:rsid w:val="00D74ED5"/>
    <w:rsid w:val="00D754D4"/>
    <w:rsid w:val="00D800DE"/>
    <w:rsid w:val="00D8587C"/>
    <w:rsid w:val="00D877A3"/>
    <w:rsid w:val="00D879F5"/>
    <w:rsid w:val="00D96D9F"/>
    <w:rsid w:val="00D976A9"/>
    <w:rsid w:val="00DA7904"/>
    <w:rsid w:val="00DA7C60"/>
    <w:rsid w:val="00DB0256"/>
    <w:rsid w:val="00DB171C"/>
    <w:rsid w:val="00DB5BD9"/>
    <w:rsid w:val="00DB783E"/>
    <w:rsid w:val="00DD4F96"/>
    <w:rsid w:val="00DE4AEC"/>
    <w:rsid w:val="00DE7A79"/>
    <w:rsid w:val="00DF54F6"/>
    <w:rsid w:val="00E04058"/>
    <w:rsid w:val="00E06798"/>
    <w:rsid w:val="00E1393D"/>
    <w:rsid w:val="00E14523"/>
    <w:rsid w:val="00E16BFA"/>
    <w:rsid w:val="00E200E2"/>
    <w:rsid w:val="00E256B1"/>
    <w:rsid w:val="00E322E7"/>
    <w:rsid w:val="00E404D3"/>
    <w:rsid w:val="00E430B5"/>
    <w:rsid w:val="00E44CAE"/>
    <w:rsid w:val="00E51E83"/>
    <w:rsid w:val="00E53A4D"/>
    <w:rsid w:val="00E55CF1"/>
    <w:rsid w:val="00E564B0"/>
    <w:rsid w:val="00E6375D"/>
    <w:rsid w:val="00E66D77"/>
    <w:rsid w:val="00E73FB5"/>
    <w:rsid w:val="00E7762C"/>
    <w:rsid w:val="00E8093D"/>
    <w:rsid w:val="00E85597"/>
    <w:rsid w:val="00E8624B"/>
    <w:rsid w:val="00E90700"/>
    <w:rsid w:val="00E9126E"/>
    <w:rsid w:val="00EB6023"/>
    <w:rsid w:val="00EC30C9"/>
    <w:rsid w:val="00EC6BCD"/>
    <w:rsid w:val="00EC6F5D"/>
    <w:rsid w:val="00EC7CFF"/>
    <w:rsid w:val="00ED299E"/>
    <w:rsid w:val="00ED2C2E"/>
    <w:rsid w:val="00ED5D20"/>
    <w:rsid w:val="00ED7677"/>
    <w:rsid w:val="00EE3732"/>
    <w:rsid w:val="00EE7E11"/>
    <w:rsid w:val="00EF2F40"/>
    <w:rsid w:val="00EF4C88"/>
    <w:rsid w:val="00EF5B99"/>
    <w:rsid w:val="00EF6866"/>
    <w:rsid w:val="00F017B6"/>
    <w:rsid w:val="00F04BAD"/>
    <w:rsid w:val="00F115B3"/>
    <w:rsid w:val="00F16A2F"/>
    <w:rsid w:val="00F233EB"/>
    <w:rsid w:val="00F3239D"/>
    <w:rsid w:val="00F3412F"/>
    <w:rsid w:val="00F37169"/>
    <w:rsid w:val="00F45F5B"/>
    <w:rsid w:val="00F5215D"/>
    <w:rsid w:val="00F539F0"/>
    <w:rsid w:val="00F53FBA"/>
    <w:rsid w:val="00F57D5C"/>
    <w:rsid w:val="00F64184"/>
    <w:rsid w:val="00F666D3"/>
    <w:rsid w:val="00F71668"/>
    <w:rsid w:val="00F760D9"/>
    <w:rsid w:val="00F7664C"/>
    <w:rsid w:val="00F80685"/>
    <w:rsid w:val="00F90213"/>
    <w:rsid w:val="00F92FA4"/>
    <w:rsid w:val="00F954D3"/>
    <w:rsid w:val="00FA0264"/>
    <w:rsid w:val="00FA173B"/>
    <w:rsid w:val="00FA2993"/>
    <w:rsid w:val="00FA57CE"/>
    <w:rsid w:val="00FA58F9"/>
    <w:rsid w:val="00FB2614"/>
    <w:rsid w:val="00FB57D8"/>
    <w:rsid w:val="00FB6785"/>
    <w:rsid w:val="00FC128F"/>
    <w:rsid w:val="00FC13F1"/>
    <w:rsid w:val="00FC30E7"/>
    <w:rsid w:val="00FC4410"/>
    <w:rsid w:val="00FD33BC"/>
    <w:rsid w:val="00FD5DE4"/>
    <w:rsid w:val="00FE043F"/>
    <w:rsid w:val="00FF0E94"/>
    <w:rsid w:val="00FF0F2E"/>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4081"/>
  <w15:docId w15:val="{805FE16B-35D7-4FF9-9CF0-0F2E3DDA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8D"/>
  </w:style>
  <w:style w:type="paragraph" w:styleId="Heading2">
    <w:name w:val="heading 2"/>
    <w:basedOn w:val="Normal"/>
    <w:next w:val="Normal"/>
    <w:link w:val="Heading2Char"/>
    <w:uiPriority w:val="9"/>
    <w:unhideWhenUsed/>
    <w:qFormat/>
    <w:rsid w:val="00F90213"/>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0B5"/>
    <w:pPr>
      <w:tabs>
        <w:tab w:val="center" w:pos="4680"/>
        <w:tab w:val="right" w:pos="9360"/>
      </w:tabs>
    </w:pPr>
  </w:style>
  <w:style w:type="character" w:customStyle="1" w:styleId="HeaderChar">
    <w:name w:val="Header Char"/>
    <w:basedOn w:val="DefaultParagraphFont"/>
    <w:link w:val="Header"/>
    <w:uiPriority w:val="99"/>
    <w:rsid w:val="00E430B5"/>
  </w:style>
  <w:style w:type="paragraph" w:styleId="Footer">
    <w:name w:val="footer"/>
    <w:basedOn w:val="Normal"/>
    <w:link w:val="FooterChar"/>
    <w:uiPriority w:val="99"/>
    <w:unhideWhenUsed/>
    <w:rsid w:val="00E430B5"/>
    <w:pPr>
      <w:tabs>
        <w:tab w:val="center" w:pos="4680"/>
        <w:tab w:val="right" w:pos="9360"/>
      </w:tabs>
    </w:pPr>
  </w:style>
  <w:style w:type="character" w:customStyle="1" w:styleId="FooterChar">
    <w:name w:val="Footer Char"/>
    <w:basedOn w:val="DefaultParagraphFont"/>
    <w:link w:val="Footer"/>
    <w:uiPriority w:val="99"/>
    <w:rsid w:val="00E430B5"/>
  </w:style>
  <w:style w:type="paragraph" w:styleId="BalloonText">
    <w:name w:val="Balloon Text"/>
    <w:basedOn w:val="Normal"/>
    <w:link w:val="BalloonTextChar"/>
    <w:uiPriority w:val="99"/>
    <w:semiHidden/>
    <w:unhideWhenUsed/>
    <w:rsid w:val="00E430B5"/>
    <w:rPr>
      <w:rFonts w:ascii="Tahoma" w:hAnsi="Tahoma" w:cs="Tahoma"/>
      <w:sz w:val="16"/>
      <w:szCs w:val="16"/>
    </w:rPr>
  </w:style>
  <w:style w:type="character" w:customStyle="1" w:styleId="BalloonTextChar">
    <w:name w:val="Balloon Text Char"/>
    <w:basedOn w:val="DefaultParagraphFont"/>
    <w:link w:val="BalloonText"/>
    <w:uiPriority w:val="99"/>
    <w:semiHidden/>
    <w:rsid w:val="00E430B5"/>
    <w:rPr>
      <w:rFonts w:ascii="Tahoma" w:hAnsi="Tahoma" w:cs="Tahoma"/>
      <w:sz w:val="16"/>
      <w:szCs w:val="16"/>
    </w:rPr>
  </w:style>
  <w:style w:type="character" w:styleId="Hyperlink">
    <w:name w:val="Hyperlink"/>
    <w:basedOn w:val="DefaultParagraphFont"/>
    <w:uiPriority w:val="99"/>
    <w:unhideWhenUsed/>
    <w:rsid w:val="00F539F0"/>
    <w:rPr>
      <w:color w:val="0000FF" w:themeColor="hyperlink"/>
      <w:u w:val="single"/>
    </w:rPr>
  </w:style>
  <w:style w:type="table" w:styleId="TableGrid">
    <w:name w:val="Table Grid"/>
    <w:basedOn w:val="TableNormal"/>
    <w:uiPriority w:val="59"/>
    <w:rsid w:val="00F539F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C6F5D"/>
    <w:pPr>
      <w:spacing w:after="200"/>
    </w:pPr>
    <w:rPr>
      <w:rFonts w:eastAsia="Times New Roman" w:cs="Times New Roman"/>
      <w:i/>
      <w:iCs/>
      <w:color w:val="1F497D" w:themeColor="text2"/>
      <w:sz w:val="18"/>
      <w:szCs w:val="18"/>
    </w:rPr>
  </w:style>
  <w:style w:type="paragraph" w:styleId="ListParagraph">
    <w:name w:val="List Paragraph"/>
    <w:basedOn w:val="Normal"/>
    <w:uiPriority w:val="34"/>
    <w:qFormat/>
    <w:rsid w:val="008E0A3B"/>
    <w:pPr>
      <w:ind w:left="720"/>
      <w:contextualSpacing/>
    </w:pPr>
  </w:style>
  <w:style w:type="character" w:styleId="CommentReference">
    <w:name w:val="annotation reference"/>
    <w:basedOn w:val="DefaultParagraphFont"/>
    <w:uiPriority w:val="99"/>
    <w:semiHidden/>
    <w:unhideWhenUsed/>
    <w:rsid w:val="005A7A08"/>
    <w:rPr>
      <w:sz w:val="16"/>
      <w:szCs w:val="16"/>
    </w:rPr>
  </w:style>
  <w:style w:type="paragraph" w:styleId="CommentText">
    <w:name w:val="annotation text"/>
    <w:basedOn w:val="Normal"/>
    <w:link w:val="CommentTextChar"/>
    <w:uiPriority w:val="99"/>
    <w:unhideWhenUsed/>
    <w:rsid w:val="005A7A08"/>
    <w:rPr>
      <w:sz w:val="20"/>
      <w:szCs w:val="20"/>
    </w:rPr>
  </w:style>
  <w:style w:type="character" w:customStyle="1" w:styleId="CommentTextChar">
    <w:name w:val="Comment Text Char"/>
    <w:basedOn w:val="DefaultParagraphFont"/>
    <w:link w:val="CommentText"/>
    <w:uiPriority w:val="99"/>
    <w:rsid w:val="005A7A08"/>
    <w:rPr>
      <w:sz w:val="20"/>
      <w:szCs w:val="20"/>
    </w:rPr>
  </w:style>
  <w:style w:type="paragraph" w:styleId="CommentSubject">
    <w:name w:val="annotation subject"/>
    <w:basedOn w:val="CommentText"/>
    <w:next w:val="CommentText"/>
    <w:link w:val="CommentSubjectChar"/>
    <w:uiPriority w:val="99"/>
    <w:semiHidden/>
    <w:unhideWhenUsed/>
    <w:rsid w:val="005A7A08"/>
    <w:rPr>
      <w:b/>
      <w:bCs/>
    </w:rPr>
  </w:style>
  <w:style w:type="character" w:customStyle="1" w:styleId="CommentSubjectChar">
    <w:name w:val="Comment Subject Char"/>
    <w:basedOn w:val="CommentTextChar"/>
    <w:link w:val="CommentSubject"/>
    <w:uiPriority w:val="99"/>
    <w:semiHidden/>
    <w:rsid w:val="005A7A08"/>
    <w:rPr>
      <w:b/>
      <w:bCs/>
      <w:sz w:val="20"/>
      <w:szCs w:val="20"/>
    </w:rPr>
  </w:style>
  <w:style w:type="character" w:styleId="FollowedHyperlink">
    <w:name w:val="FollowedHyperlink"/>
    <w:basedOn w:val="DefaultParagraphFont"/>
    <w:uiPriority w:val="99"/>
    <w:semiHidden/>
    <w:unhideWhenUsed/>
    <w:rsid w:val="00340A57"/>
    <w:rPr>
      <w:color w:val="800080" w:themeColor="followedHyperlink"/>
      <w:u w:val="single"/>
    </w:rPr>
  </w:style>
  <w:style w:type="paragraph" w:styleId="NoSpacing">
    <w:name w:val="No Spacing"/>
    <w:uiPriority w:val="1"/>
    <w:qFormat/>
    <w:rsid w:val="006D51B8"/>
  </w:style>
  <w:style w:type="character" w:styleId="UnresolvedMention">
    <w:name w:val="Unresolved Mention"/>
    <w:basedOn w:val="DefaultParagraphFont"/>
    <w:uiPriority w:val="99"/>
    <w:semiHidden/>
    <w:unhideWhenUsed/>
    <w:rsid w:val="00BB3812"/>
    <w:rPr>
      <w:color w:val="605E5C"/>
      <w:shd w:val="clear" w:color="auto" w:fill="E1DFDD"/>
    </w:rPr>
  </w:style>
  <w:style w:type="character" w:customStyle="1" w:styleId="x193iq5w">
    <w:name w:val="x193iq5w"/>
    <w:basedOn w:val="DefaultParagraphFont"/>
    <w:rsid w:val="00B13E55"/>
  </w:style>
  <w:style w:type="paragraph" w:styleId="Revision">
    <w:name w:val="Revision"/>
    <w:hidden/>
    <w:uiPriority w:val="99"/>
    <w:semiHidden/>
    <w:rsid w:val="005F64BC"/>
  </w:style>
  <w:style w:type="character" w:customStyle="1" w:styleId="Heading2Char">
    <w:name w:val="Heading 2 Char"/>
    <w:basedOn w:val="DefaultParagraphFont"/>
    <w:link w:val="Heading2"/>
    <w:uiPriority w:val="9"/>
    <w:rsid w:val="00F90213"/>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2419">
      <w:bodyDiv w:val="1"/>
      <w:marLeft w:val="0"/>
      <w:marRight w:val="0"/>
      <w:marTop w:val="0"/>
      <w:marBottom w:val="0"/>
      <w:divBdr>
        <w:top w:val="none" w:sz="0" w:space="0" w:color="auto"/>
        <w:left w:val="none" w:sz="0" w:space="0" w:color="auto"/>
        <w:bottom w:val="none" w:sz="0" w:space="0" w:color="auto"/>
        <w:right w:val="none" w:sz="0" w:space="0" w:color="auto"/>
      </w:divBdr>
    </w:div>
    <w:div w:id="824972548">
      <w:bodyDiv w:val="1"/>
      <w:marLeft w:val="0"/>
      <w:marRight w:val="0"/>
      <w:marTop w:val="0"/>
      <w:marBottom w:val="0"/>
      <w:divBdr>
        <w:top w:val="none" w:sz="0" w:space="0" w:color="auto"/>
        <w:left w:val="none" w:sz="0" w:space="0" w:color="auto"/>
        <w:bottom w:val="none" w:sz="0" w:space="0" w:color="auto"/>
        <w:right w:val="none" w:sz="0" w:space="0" w:color="auto"/>
      </w:divBdr>
    </w:div>
    <w:div w:id="850099435">
      <w:bodyDiv w:val="1"/>
      <w:marLeft w:val="0"/>
      <w:marRight w:val="0"/>
      <w:marTop w:val="0"/>
      <w:marBottom w:val="0"/>
      <w:divBdr>
        <w:top w:val="none" w:sz="0" w:space="0" w:color="auto"/>
        <w:left w:val="none" w:sz="0" w:space="0" w:color="auto"/>
        <w:bottom w:val="none" w:sz="0" w:space="0" w:color="auto"/>
        <w:right w:val="none" w:sz="0" w:space="0" w:color="auto"/>
      </w:divBdr>
    </w:div>
    <w:div w:id="911353628">
      <w:bodyDiv w:val="1"/>
      <w:marLeft w:val="0"/>
      <w:marRight w:val="0"/>
      <w:marTop w:val="0"/>
      <w:marBottom w:val="0"/>
      <w:divBdr>
        <w:top w:val="none" w:sz="0" w:space="0" w:color="auto"/>
        <w:left w:val="none" w:sz="0" w:space="0" w:color="auto"/>
        <w:bottom w:val="none" w:sz="0" w:space="0" w:color="auto"/>
        <w:right w:val="none" w:sz="0" w:space="0" w:color="auto"/>
      </w:divBdr>
    </w:div>
    <w:div w:id="1066881190">
      <w:bodyDiv w:val="1"/>
      <w:marLeft w:val="0"/>
      <w:marRight w:val="0"/>
      <w:marTop w:val="0"/>
      <w:marBottom w:val="0"/>
      <w:divBdr>
        <w:top w:val="none" w:sz="0" w:space="0" w:color="auto"/>
        <w:left w:val="none" w:sz="0" w:space="0" w:color="auto"/>
        <w:bottom w:val="none" w:sz="0" w:space="0" w:color="auto"/>
        <w:right w:val="none" w:sz="0" w:space="0" w:color="auto"/>
      </w:divBdr>
    </w:div>
    <w:div w:id="1077822279">
      <w:bodyDiv w:val="1"/>
      <w:marLeft w:val="0"/>
      <w:marRight w:val="0"/>
      <w:marTop w:val="0"/>
      <w:marBottom w:val="0"/>
      <w:divBdr>
        <w:top w:val="none" w:sz="0" w:space="0" w:color="auto"/>
        <w:left w:val="none" w:sz="0" w:space="0" w:color="auto"/>
        <w:bottom w:val="none" w:sz="0" w:space="0" w:color="auto"/>
        <w:right w:val="none" w:sz="0" w:space="0" w:color="auto"/>
      </w:divBdr>
    </w:div>
    <w:div w:id="1081214633">
      <w:bodyDiv w:val="1"/>
      <w:marLeft w:val="0"/>
      <w:marRight w:val="0"/>
      <w:marTop w:val="0"/>
      <w:marBottom w:val="0"/>
      <w:divBdr>
        <w:top w:val="none" w:sz="0" w:space="0" w:color="auto"/>
        <w:left w:val="none" w:sz="0" w:space="0" w:color="auto"/>
        <w:bottom w:val="none" w:sz="0" w:space="0" w:color="auto"/>
        <w:right w:val="none" w:sz="0" w:space="0" w:color="auto"/>
      </w:divBdr>
    </w:div>
    <w:div w:id="1238513424">
      <w:bodyDiv w:val="1"/>
      <w:marLeft w:val="0"/>
      <w:marRight w:val="0"/>
      <w:marTop w:val="0"/>
      <w:marBottom w:val="0"/>
      <w:divBdr>
        <w:top w:val="none" w:sz="0" w:space="0" w:color="auto"/>
        <w:left w:val="none" w:sz="0" w:space="0" w:color="auto"/>
        <w:bottom w:val="none" w:sz="0" w:space="0" w:color="auto"/>
        <w:right w:val="none" w:sz="0" w:space="0" w:color="auto"/>
      </w:divBdr>
    </w:div>
    <w:div w:id="1428891707">
      <w:bodyDiv w:val="1"/>
      <w:marLeft w:val="0"/>
      <w:marRight w:val="0"/>
      <w:marTop w:val="0"/>
      <w:marBottom w:val="0"/>
      <w:divBdr>
        <w:top w:val="none" w:sz="0" w:space="0" w:color="auto"/>
        <w:left w:val="none" w:sz="0" w:space="0" w:color="auto"/>
        <w:bottom w:val="none" w:sz="0" w:space="0" w:color="auto"/>
        <w:right w:val="none" w:sz="0" w:space="0" w:color="auto"/>
      </w:divBdr>
    </w:div>
    <w:div w:id="1667980836">
      <w:bodyDiv w:val="1"/>
      <w:marLeft w:val="0"/>
      <w:marRight w:val="0"/>
      <w:marTop w:val="0"/>
      <w:marBottom w:val="0"/>
      <w:divBdr>
        <w:top w:val="none" w:sz="0" w:space="0" w:color="auto"/>
        <w:left w:val="none" w:sz="0" w:space="0" w:color="auto"/>
        <w:bottom w:val="none" w:sz="0" w:space="0" w:color="auto"/>
        <w:right w:val="none" w:sz="0" w:space="0" w:color="auto"/>
      </w:divBdr>
    </w:div>
    <w:div w:id="1761754334">
      <w:bodyDiv w:val="1"/>
      <w:marLeft w:val="0"/>
      <w:marRight w:val="0"/>
      <w:marTop w:val="0"/>
      <w:marBottom w:val="0"/>
      <w:divBdr>
        <w:top w:val="none" w:sz="0" w:space="0" w:color="auto"/>
        <w:left w:val="none" w:sz="0" w:space="0" w:color="auto"/>
        <w:bottom w:val="none" w:sz="0" w:space="0" w:color="auto"/>
        <w:right w:val="none" w:sz="0" w:space="0" w:color="auto"/>
      </w:divBdr>
    </w:div>
    <w:div w:id="1763449182">
      <w:bodyDiv w:val="1"/>
      <w:marLeft w:val="0"/>
      <w:marRight w:val="0"/>
      <w:marTop w:val="0"/>
      <w:marBottom w:val="0"/>
      <w:divBdr>
        <w:top w:val="none" w:sz="0" w:space="0" w:color="auto"/>
        <w:left w:val="none" w:sz="0" w:space="0" w:color="auto"/>
        <w:bottom w:val="none" w:sz="0" w:space="0" w:color="auto"/>
        <w:right w:val="none" w:sz="0" w:space="0" w:color="auto"/>
      </w:divBdr>
    </w:div>
    <w:div w:id="18356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wrdutah.gov/SCRP" TargetMode="External"/><Relationship Id="rId13" Type="http://schemas.openxmlformats.org/officeDocument/2006/relationships/hyperlink" Target="https://wfwrdutah.gov/basic-services/seasonal-services/leaf-program/christmas-tree-program" TargetMode="Externa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fwrdutah.gov/basic-services/seasonal-services/leaf-program"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ockymountainrecycling.com/about/residential-curbs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wrdutah.gov/form/report-broken-ca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fwrdutah.gov/form/paperless-sign-up2025" TargetMode="External"/><Relationship Id="rId23" Type="http://schemas.openxmlformats.org/officeDocument/2006/relationships/header" Target="header3.xml"/><Relationship Id="rId10" Type="http://schemas.openxmlformats.org/officeDocument/2006/relationships/hyperlink" Target="https://wfwrdutah.gov/how-recycle/glass-recycling-101" TargetMode="External"/><Relationship Id="rId19" Type="http://schemas.openxmlformats.org/officeDocument/2006/relationships/hyperlink" Target="https://wfwrdutah.gov/how-recycle" TargetMode="External"/><Relationship Id="rId4" Type="http://schemas.openxmlformats.org/officeDocument/2006/relationships/settings" Target="settings.xml"/><Relationship Id="rId9" Type="http://schemas.openxmlformats.org/officeDocument/2006/relationships/hyperlink" Target="https://wfwrdutah.gov/basic-services/seasonal-services/leaf-program/christmas-tree-program/landfill-voucher" TargetMode="External"/><Relationship Id="rId14" Type="http://schemas.openxmlformats.org/officeDocument/2006/relationships/hyperlink" Target="https://wfwrdutah.gov/services-and-request/basic-servic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fwrduta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B227-B3CD-489E-B579-9A092960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2997</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Adams</dc:creator>
  <cp:keywords/>
  <dc:description/>
  <cp:lastModifiedBy>Catarina N. Garcia</cp:lastModifiedBy>
  <cp:revision>2</cp:revision>
  <cp:lastPrinted>2020-01-06T16:17:00Z</cp:lastPrinted>
  <dcterms:created xsi:type="dcterms:W3CDTF">2026-01-15T23:08:00Z</dcterms:created>
  <dcterms:modified xsi:type="dcterms:W3CDTF">2026-01-15T23:08:00Z</dcterms:modified>
</cp:coreProperties>
</file>